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4890B" w14:textId="09B81DB1" w:rsidR="008C00A3" w:rsidRPr="00667F1B" w:rsidRDefault="00667F1B" w:rsidP="008C00A3">
      <w:pPr>
        <w:shd w:val="clear" w:color="auto" w:fill="FFFFFF"/>
        <w:spacing w:after="0" w:line="240" w:lineRule="auto"/>
        <w:contextualSpacing/>
        <w:jc w:val="center"/>
        <w:rPr>
          <w:rFonts w:ascii="Times New Roman" w:eastAsia="Calibri" w:hAnsi="Times New Roman" w:cs="Times New Roman"/>
          <w:b/>
          <w:bCs/>
          <w:sz w:val="28"/>
          <w:szCs w:val="28"/>
          <w:lang w:val="kk-KZ"/>
        </w:rPr>
      </w:pPr>
      <w:r w:rsidRPr="008C00A3">
        <w:rPr>
          <w:rFonts w:ascii="Times New Roman" w:eastAsia="Calibri" w:hAnsi="Times New Roman" w:cs="Times New Roman"/>
          <w:b/>
          <w:bCs/>
          <w:sz w:val="28"/>
          <w:szCs w:val="28"/>
        </w:rPr>
        <w:t xml:space="preserve"> </w:t>
      </w:r>
      <w:r w:rsidR="008C00A3" w:rsidRPr="008C00A3">
        <w:rPr>
          <w:rFonts w:ascii="Times New Roman" w:eastAsia="Calibri" w:hAnsi="Times New Roman" w:cs="Times New Roman"/>
          <w:b/>
          <w:bCs/>
          <w:sz w:val="28"/>
          <w:szCs w:val="28"/>
        </w:rPr>
        <w:t>«</w:t>
      </w:r>
      <w:r w:rsidR="008C00A3" w:rsidRPr="00667F1B">
        <w:rPr>
          <w:rFonts w:ascii="Times New Roman" w:eastAsia="Calibri" w:hAnsi="Times New Roman" w:cs="Times New Roman"/>
          <w:b/>
          <w:bCs/>
          <w:sz w:val="28"/>
          <w:szCs w:val="28"/>
          <w:lang w:val="kk-KZ"/>
        </w:rPr>
        <w:t xml:space="preserve">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 Қазақстан Республикасы Қаржы министрінің </w:t>
      </w:r>
      <w:r w:rsidR="008C00A3" w:rsidRPr="00667F1B">
        <w:rPr>
          <w:rFonts w:ascii="Times New Roman" w:eastAsia="Calibri" w:hAnsi="Times New Roman" w:cs="Times New Roman"/>
          <w:b/>
          <w:bCs/>
          <w:sz w:val="28"/>
          <w:szCs w:val="28"/>
          <w:lang w:val="kk-KZ"/>
        </w:rPr>
        <w:br/>
        <w:t xml:space="preserve">2015 жылғы 26 наурыздағы № 204 бұйрығына өзгерістер енгізу туралы» </w:t>
      </w:r>
      <w:r w:rsidR="008C00A3" w:rsidRPr="00667F1B">
        <w:rPr>
          <w:rFonts w:ascii="Times New Roman" w:eastAsia="Calibri" w:hAnsi="Times New Roman" w:cs="Times New Roman"/>
          <w:b/>
          <w:bCs/>
          <w:sz w:val="28"/>
          <w:szCs w:val="28"/>
          <w:lang w:val="kk-KZ"/>
        </w:rPr>
        <w:br/>
        <w:t xml:space="preserve">Қазақстан Республикасы Қаржы министрінің </w:t>
      </w:r>
    </w:p>
    <w:p w14:paraId="079A4091" w14:textId="77777777" w:rsidR="008C00A3" w:rsidRPr="00667F1B" w:rsidRDefault="008C00A3" w:rsidP="008C00A3">
      <w:pPr>
        <w:shd w:val="clear" w:color="auto" w:fill="FFFFFF"/>
        <w:spacing w:after="0" w:line="240" w:lineRule="auto"/>
        <w:contextualSpacing/>
        <w:jc w:val="center"/>
        <w:rPr>
          <w:rFonts w:ascii="Times New Roman" w:eastAsia="Calibri" w:hAnsi="Times New Roman" w:cs="Times New Roman"/>
          <w:b/>
          <w:bCs/>
          <w:sz w:val="28"/>
          <w:szCs w:val="28"/>
          <w:lang w:val="kk-KZ"/>
        </w:rPr>
      </w:pPr>
      <w:r w:rsidRPr="00667F1B">
        <w:rPr>
          <w:rFonts w:ascii="Times New Roman" w:eastAsia="Calibri" w:hAnsi="Times New Roman" w:cs="Times New Roman"/>
          <w:b/>
          <w:bCs/>
          <w:sz w:val="28"/>
          <w:szCs w:val="28"/>
          <w:lang w:val="kk-KZ"/>
        </w:rPr>
        <w:t>2025 жылғы «_____» _______  № _____ бұйрығының жобасына</w:t>
      </w:r>
    </w:p>
    <w:p w14:paraId="40904756" w14:textId="7AC4FC66" w:rsidR="008C00A3" w:rsidRPr="00667F1B" w:rsidRDefault="008C00A3" w:rsidP="008C00A3">
      <w:pPr>
        <w:shd w:val="clear" w:color="auto" w:fill="FFFFFF"/>
        <w:spacing w:after="0" w:line="240" w:lineRule="auto"/>
        <w:contextualSpacing/>
        <w:jc w:val="center"/>
        <w:rPr>
          <w:rFonts w:ascii="Times New Roman" w:eastAsia="Calibri" w:hAnsi="Times New Roman" w:cs="Times New Roman"/>
          <w:b/>
          <w:bCs/>
          <w:sz w:val="28"/>
          <w:szCs w:val="28"/>
          <w:lang w:val="kk-KZ"/>
        </w:rPr>
      </w:pPr>
      <w:r w:rsidRPr="00667F1B">
        <w:rPr>
          <w:rFonts w:ascii="Times New Roman" w:eastAsia="Calibri" w:hAnsi="Times New Roman" w:cs="Times New Roman"/>
          <w:b/>
          <w:bCs/>
          <w:sz w:val="28"/>
          <w:szCs w:val="28"/>
          <w:lang w:val="kk-KZ"/>
        </w:rPr>
        <w:t>САЛЫСТЫРМА КЕСТЕ</w:t>
      </w:r>
    </w:p>
    <w:p w14:paraId="152338E1" w14:textId="5C87A7F2" w:rsidR="00B30522" w:rsidRPr="008C5458" w:rsidRDefault="00B30522" w:rsidP="00B30522">
      <w:pPr>
        <w:shd w:val="clear" w:color="auto" w:fill="FFFFFF"/>
        <w:spacing w:after="0" w:line="240" w:lineRule="auto"/>
        <w:contextualSpacing/>
        <w:rPr>
          <w:rFonts w:ascii="Times New Roman" w:eastAsia="Calibri" w:hAnsi="Times New Roman" w:cs="Times New Roman"/>
          <w:b/>
          <w:bCs/>
          <w:sz w:val="28"/>
          <w:szCs w:val="28"/>
        </w:rPr>
      </w:pPr>
    </w:p>
    <w:tbl>
      <w:tblPr>
        <w:tblpPr w:leftFromText="180" w:rightFromText="180" w:vertAnchor="text" w:tblpX="-431"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817"/>
        <w:gridCol w:w="1559"/>
        <w:gridCol w:w="4536"/>
        <w:gridCol w:w="4395"/>
        <w:gridCol w:w="3969"/>
      </w:tblGrid>
      <w:tr w:rsidR="00667F1B" w:rsidRPr="002D63FB" w14:paraId="1E4DF8CC" w14:textId="77777777" w:rsidTr="00667F1B">
        <w:trPr>
          <w:trHeight w:val="135"/>
        </w:trPr>
        <w:tc>
          <w:tcPr>
            <w:tcW w:w="817" w:type="dxa"/>
            <w:shd w:val="clear" w:color="auto" w:fill="FFFFFF"/>
            <w:vAlign w:val="center"/>
          </w:tcPr>
          <w:p w14:paraId="53FA985F" w14:textId="7AD3CE70" w:rsidR="00667F1B" w:rsidRPr="00667F1B" w:rsidRDefault="00667F1B" w:rsidP="00667F1B">
            <w:pPr>
              <w:shd w:val="clear" w:color="auto" w:fill="FFFFFF"/>
              <w:spacing w:after="0" w:line="240" w:lineRule="auto"/>
              <w:contextualSpacing/>
              <w:jc w:val="center"/>
              <w:rPr>
                <w:rFonts w:ascii="Times New Roman" w:eastAsia="Calibri" w:hAnsi="Times New Roman" w:cs="Times New Roman"/>
                <w:b/>
                <w:bCs/>
                <w:sz w:val="28"/>
                <w:szCs w:val="28"/>
                <w:lang w:val="kk-KZ"/>
              </w:rPr>
            </w:pPr>
            <w:r w:rsidRPr="00667F1B">
              <w:rPr>
                <w:rFonts w:ascii="Times New Roman" w:eastAsia="Calibri" w:hAnsi="Times New Roman" w:cs="Times New Roman"/>
                <w:b/>
                <w:bCs/>
                <w:sz w:val="28"/>
                <w:szCs w:val="28"/>
                <w:lang w:val="kk-KZ"/>
              </w:rPr>
              <w:t>№</w:t>
            </w:r>
          </w:p>
        </w:tc>
        <w:tc>
          <w:tcPr>
            <w:tcW w:w="1559" w:type="dxa"/>
            <w:shd w:val="clear" w:color="auto" w:fill="FFFFFF"/>
            <w:vAlign w:val="center"/>
          </w:tcPr>
          <w:p w14:paraId="4FB45ACA" w14:textId="2AA3A82F" w:rsidR="00667F1B" w:rsidRPr="00667F1B" w:rsidRDefault="00667F1B" w:rsidP="00667F1B">
            <w:pPr>
              <w:shd w:val="clear" w:color="auto" w:fill="FFFFFF"/>
              <w:spacing w:after="0" w:line="240" w:lineRule="auto"/>
              <w:contextualSpacing/>
              <w:jc w:val="center"/>
              <w:rPr>
                <w:rFonts w:ascii="Times New Roman" w:eastAsia="Calibri" w:hAnsi="Times New Roman" w:cs="Times New Roman"/>
                <w:b/>
                <w:bCs/>
                <w:sz w:val="28"/>
                <w:szCs w:val="28"/>
                <w:lang w:val="kk-KZ"/>
              </w:rPr>
            </w:pPr>
            <w:r w:rsidRPr="00667F1B">
              <w:rPr>
                <w:rFonts w:ascii="Times New Roman" w:eastAsia="Calibri" w:hAnsi="Times New Roman" w:cs="Times New Roman"/>
                <w:b/>
                <w:bCs/>
                <w:sz w:val="28"/>
                <w:szCs w:val="28"/>
                <w:lang w:val="kk-KZ"/>
              </w:rPr>
              <w:t>Құқықтық актінің құрылымдық элементі</w:t>
            </w:r>
          </w:p>
        </w:tc>
        <w:tc>
          <w:tcPr>
            <w:tcW w:w="4536" w:type="dxa"/>
            <w:shd w:val="clear" w:color="auto" w:fill="FFFFFF"/>
            <w:vAlign w:val="center"/>
          </w:tcPr>
          <w:p w14:paraId="550BCEE6" w14:textId="6377D289" w:rsidR="00667F1B" w:rsidRPr="00667F1B" w:rsidRDefault="00667F1B" w:rsidP="00667F1B">
            <w:pPr>
              <w:shd w:val="clear" w:color="auto" w:fill="FFFFFF"/>
              <w:spacing w:after="0" w:line="240" w:lineRule="auto"/>
              <w:ind w:firstLine="318"/>
              <w:contextualSpacing/>
              <w:jc w:val="center"/>
              <w:rPr>
                <w:rFonts w:ascii="Times New Roman" w:eastAsia="Calibri" w:hAnsi="Times New Roman" w:cs="Times New Roman"/>
                <w:b/>
                <w:bCs/>
                <w:sz w:val="28"/>
                <w:szCs w:val="28"/>
                <w:lang w:val="kk-KZ"/>
              </w:rPr>
            </w:pPr>
            <w:r w:rsidRPr="00667F1B">
              <w:rPr>
                <w:rFonts w:ascii="Times New Roman" w:eastAsia="Calibri" w:hAnsi="Times New Roman" w:cs="Times New Roman"/>
                <w:b/>
                <w:bCs/>
                <w:sz w:val="28"/>
                <w:szCs w:val="28"/>
                <w:lang w:val="kk-KZ"/>
              </w:rPr>
              <w:t>Қолданыстағы редакция</w:t>
            </w:r>
          </w:p>
        </w:tc>
        <w:tc>
          <w:tcPr>
            <w:tcW w:w="4395" w:type="dxa"/>
            <w:shd w:val="clear" w:color="auto" w:fill="FFFFFF"/>
            <w:vAlign w:val="center"/>
          </w:tcPr>
          <w:p w14:paraId="410D2D63" w14:textId="06D4CC35" w:rsidR="00667F1B" w:rsidRPr="00667F1B" w:rsidRDefault="00667F1B" w:rsidP="00667F1B">
            <w:pPr>
              <w:shd w:val="clear" w:color="auto" w:fill="FFFFFF"/>
              <w:spacing w:after="0" w:line="240" w:lineRule="auto"/>
              <w:ind w:firstLine="315"/>
              <w:contextualSpacing/>
              <w:jc w:val="center"/>
              <w:rPr>
                <w:rFonts w:ascii="Times New Roman" w:eastAsia="Calibri" w:hAnsi="Times New Roman" w:cs="Times New Roman"/>
                <w:b/>
                <w:bCs/>
                <w:sz w:val="28"/>
                <w:szCs w:val="28"/>
                <w:lang w:val="kk-KZ"/>
              </w:rPr>
            </w:pPr>
            <w:r w:rsidRPr="00667F1B">
              <w:rPr>
                <w:rFonts w:ascii="Times New Roman" w:eastAsia="Calibri" w:hAnsi="Times New Roman" w:cs="Times New Roman"/>
                <w:b/>
                <w:bCs/>
                <w:sz w:val="28"/>
                <w:szCs w:val="28"/>
                <w:lang w:val="kk-KZ"/>
              </w:rPr>
              <w:t>Ұсынылатын редакция</w:t>
            </w:r>
          </w:p>
        </w:tc>
        <w:tc>
          <w:tcPr>
            <w:tcW w:w="3969" w:type="dxa"/>
            <w:shd w:val="clear" w:color="auto" w:fill="FFFFFF"/>
            <w:vAlign w:val="center"/>
          </w:tcPr>
          <w:p w14:paraId="729A236D" w14:textId="3759E238" w:rsidR="00667F1B" w:rsidRPr="00667F1B" w:rsidRDefault="00667F1B" w:rsidP="00667F1B">
            <w:pPr>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Негіздеме</w:t>
            </w:r>
          </w:p>
        </w:tc>
      </w:tr>
      <w:tr w:rsidR="00667F1B" w:rsidRPr="002D63FB" w14:paraId="2FB56F07" w14:textId="77777777" w:rsidTr="0007195F">
        <w:trPr>
          <w:trHeight w:val="135"/>
        </w:trPr>
        <w:tc>
          <w:tcPr>
            <w:tcW w:w="817" w:type="dxa"/>
            <w:shd w:val="clear" w:color="auto" w:fill="FFFFFF"/>
            <w:vAlign w:val="center"/>
          </w:tcPr>
          <w:p w14:paraId="304E68AD" w14:textId="77777777" w:rsidR="00667F1B" w:rsidRPr="002D63FB" w:rsidRDefault="00667F1B" w:rsidP="00751D86">
            <w:pPr>
              <w:shd w:val="clear" w:color="auto" w:fill="FFFFFF"/>
              <w:spacing w:after="0" w:line="240" w:lineRule="auto"/>
              <w:ind w:firstLine="142"/>
              <w:contextualSpacing/>
              <w:jc w:val="center"/>
              <w:rPr>
                <w:rFonts w:ascii="Times New Roman" w:eastAsia="Times New Roman" w:hAnsi="Times New Roman" w:cs="Times New Roman"/>
                <w:b/>
                <w:bCs/>
                <w:sz w:val="28"/>
                <w:szCs w:val="28"/>
              </w:rPr>
            </w:pPr>
            <w:r w:rsidRPr="002D63FB">
              <w:rPr>
                <w:rFonts w:ascii="Times New Roman" w:eastAsia="Times New Roman" w:hAnsi="Times New Roman" w:cs="Times New Roman"/>
                <w:b/>
                <w:bCs/>
                <w:sz w:val="28"/>
                <w:szCs w:val="28"/>
              </w:rPr>
              <w:t>1</w:t>
            </w:r>
          </w:p>
        </w:tc>
        <w:tc>
          <w:tcPr>
            <w:tcW w:w="1559" w:type="dxa"/>
            <w:shd w:val="clear" w:color="auto" w:fill="FFFFFF"/>
            <w:vAlign w:val="center"/>
          </w:tcPr>
          <w:p w14:paraId="4B128206" w14:textId="77777777" w:rsidR="00667F1B" w:rsidRPr="002D63FB" w:rsidRDefault="00667F1B"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2</w:t>
            </w:r>
          </w:p>
        </w:tc>
        <w:tc>
          <w:tcPr>
            <w:tcW w:w="4536" w:type="dxa"/>
            <w:shd w:val="clear" w:color="auto" w:fill="FFFFFF"/>
            <w:vAlign w:val="center"/>
          </w:tcPr>
          <w:p w14:paraId="2012FD78" w14:textId="77777777" w:rsidR="00667F1B" w:rsidRPr="002D63FB" w:rsidRDefault="00667F1B" w:rsidP="00751D86">
            <w:pPr>
              <w:shd w:val="clear" w:color="auto" w:fill="FFFFFF"/>
              <w:spacing w:after="0" w:line="240" w:lineRule="auto"/>
              <w:ind w:firstLine="318"/>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3</w:t>
            </w:r>
          </w:p>
        </w:tc>
        <w:tc>
          <w:tcPr>
            <w:tcW w:w="4395" w:type="dxa"/>
            <w:shd w:val="clear" w:color="auto" w:fill="FFFFFF"/>
            <w:vAlign w:val="center"/>
          </w:tcPr>
          <w:p w14:paraId="13929D8B" w14:textId="77777777" w:rsidR="00667F1B" w:rsidRPr="002D63FB" w:rsidRDefault="00667F1B" w:rsidP="00751D86">
            <w:pPr>
              <w:shd w:val="clear" w:color="auto" w:fill="FFFFFF"/>
              <w:spacing w:after="0" w:line="240" w:lineRule="auto"/>
              <w:ind w:firstLine="315"/>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4</w:t>
            </w:r>
          </w:p>
        </w:tc>
        <w:tc>
          <w:tcPr>
            <w:tcW w:w="3969" w:type="dxa"/>
            <w:shd w:val="clear" w:color="auto" w:fill="FFFFFF"/>
            <w:vAlign w:val="center"/>
          </w:tcPr>
          <w:p w14:paraId="7AB292C4" w14:textId="77777777" w:rsidR="00667F1B" w:rsidRPr="002D63FB" w:rsidRDefault="00667F1B"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2D63FB">
              <w:rPr>
                <w:rFonts w:ascii="Times New Roman" w:eastAsia="Calibri" w:hAnsi="Times New Roman" w:cs="Times New Roman"/>
                <w:b/>
                <w:bCs/>
                <w:sz w:val="28"/>
                <w:szCs w:val="28"/>
              </w:rPr>
              <w:t>5</w:t>
            </w:r>
          </w:p>
        </w:tc>
      </w:tr>
      <w:tr w:rsidR="00667F1B" w:rsidRPr="000B37FC" w14:paraId="3EB93E9B" w14:textId="77777777" w:rsidTr="0007195F">
        <w:trPr>
          <w:trHeight w:val="135"/>
        </w:trPr>
        <w:tc>
          <w:tcPr>
            <w:tcW w:w="817" w:type="dxa"/>
            <w:shd w:val="clear" w:color="auto" w:fill="FFFFFF"/>
          </w:tcPr>
          <w:p w14:paraId="41086ECB" w14:textId="70552E8D" w:rsidR="00667F1B" w:rsidRPr="004A5E33" w:rsidRDefault="00667F1B"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sidRPr="004A5E33">
              <w:rPr>
                <w:rFonts w:ascii="Times New Roman" w:eastAsia="Times New Roman" w:hAnsi="Times New Roman" w:cs="Times New Roman"/>
                <w:bCs/>
                <w:sz w:val="28"/>
                <w:szCs w:val="28"/>
              </w:rPr>
              <w:t>1.</w:t>
            </w:r>
          </w:p>
        </w:tc>
        <w:tc>
          <w:tcPr>
            <w:tcW w:w="1559" w:type="dxa"/>
            <w:shd w:val="clear" w:color="auto" w:fill="FFFFFF"/>
          </w:tcPr>
          <w:p w14:paraId="7B8F3FC7" w14:textId="33A21BF8" w:rsidR="00667F1B" w:rsidRPr="00667F1B" w:rsidRDefault="00667F1B" w:rsidP="008A5724">
            <w:pPr>
              <w:shd w:val="clear" w:color="auto" w:fill="FFFFFF"/>
              <w:spacing w:after="0" w:line="240" w:lineRule="auto"/>
              <w:contextualSpacing/>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кіріспе</w:t>
            </w:r>
          </w:p>
        </w:tc>
        <w:tc>
          <w:tcPr>
            <w:tcW w:w="4536" w:type="dxa"/>
            <w:shd w:val="clear" w:color="auto" w:fill="FFFFFF"/>
          </w:tcPr>
          <w:p w14:paraId="418EB3EC" w14:textId="2FA91336" w:rsidR="00E66A20" w:rsidRPr="00E66A20" w:rsidRDefault="00397ECD" w:rsidP="00EC4937">
            <w:pPr>
              <w:shd w:val="clear" w:color="auto" w:fill="FFFFFF"/>
              <w:spacing w:after="0" w:line="240" w:lineRule="auto"/>
              <w:ind w:firstLine="318"/>
              <w:contextualSpacing/>
              <w:jc w:val="both"/>
              <w:rPr>
                <w:rFonts w:ascii="Times New Roman" w:eastAsia="Calibri" w:hAnsi="Times New Roman" w:cs="Times New Roman"/>
                <w:bCs/>
                <w:sz w:val="28"/>
                <w:szCs w:val="28"/>
                <w:lang w:val="kk-KZ"/>
              </w:rPr>
            </w:pPr>
            <w:r w:rsidRPr="00E66A20">
              <w:rPr>
                <w:rFonts w:ascii="Times New Roman" w:eastAsia="Calibri" w:hAnsi="Times New Roman" w:cs="Times New Roman"/>
                <w:bCs/>
                <w:sz w:val="28"/>
                <w:szCs w:val="28"/>
                <w:lang w:val="kk-KZ"/>
              </w:rPr>
              <w:t xml:space="preserve"> </w:t>
            </w:r>
            <w:r w:rsidR="00E66A20" w:rsidRPr="00E66A20">
              <w:rPr>
                <w:rFonts w:ascii="Times New Roman" w:eastAsia="Calibri" w:hAnsi="Times New Roman" w:cs="Times New Roman"/>
                <w:bCs/>
                <w:sz w:val="28"/>
                <w:szCs w:val="28"/>
                <w:lang w:val="kk-KZ"/>
              </w:rPr>
              <w:t>«Атқарушылық iс жүргiзу және сот ор</w:t>
            </w:r>
            <w:r w:rsidR="00E66A20">
              <w:rPr>
                <w:rFonts w:ascii="Times New Roman" w:eastAsia="Calibri" w:hAnsi="Times New Roman" w:cs="Times New Roman"/>
                <w:bCs/>
                <w:sz w:val="28"/>
                <w:szCs w:val="28"/>
                <w:lang w:val="kk-KZ"/>
              </w:rPr>
              <w:t>ындаушыларының мәртебесi туралы»</w:t>
            </w:r>
            <w:r w:rsidR="00E66A20" w:rsidRPr="00E66A20">
              <w:rPr>
                <w:rFonts w:ascii="Times New Roman" w:eastAsia="Calibri" w:hAnsi="Times New Roman" w:cs="Times New Roman"/>
                <w:bCs/>
                <w:sz w:val="28"/>
                <w:szCs w:val="28"/>
                <w:lang w:val="kk-KZ"/>
              </w:rPr>
              <w:t xml:space="preserve"> Қазақстан Республикасының </w:t>
            </w:r>
            <w:r w:rsidR="00E66A20" w:rsidRPr="00E66A20">
              <w:rPr>
                <w:rFonts w:ascii="Times New Roman" w:eastAsia="Calibri" w:hAnsi="Times New Roman" w:cs="Times New Roman"/>
                <w:b/>
                <w:bCs/>
                <w:sz w:val="28"/>
                <w:szCs w:val="28"/>
                <w:lang w:val="kk-KZ"/>
              </w:rPr>
              <w:t xml:space="preserve">2010 жылғы </w:t>
            </w:r>
            <w:r w:rsidR="003866CB">
              <w:rPr>
                <w:rFonts w:ascii="Times New Roman" w:eastAsia="Calibri" w:hAnsi="Times New Roman" w:cs="Times New Roman"/>
                <w:b/>
                <w:bCs/>
                <w:sz w:val="28"/>
                <w:szCs w:val="28"/>
                <w:lang w:val="kk-KZ"/>
              </w:rPr>
              <w:br/>
            </w:r>
            <w:r w:rsidR="00E66A20" w:rsidRPr="00E66A20">
              <w:rPr>
                <w:rFonts w:ascii="Times New Roman" w:eastAsia="Calibri" w:hAnsi="Times New Roman" w:cs="Times New Roman"/>
                <w:b/>
                <w:bCs/>
                <w:sz w:val="28"/>
                <w:szCs w:val="28"/>
                <w:lang w:val="kk-KZ"/>
              </w:rPr>
              <w:t>2</w:t>
            </w:r>
            <w:r w:rsidR="00E66A20" w:rsidRPr="00E66A20">
              <w:rPr>
                <w:rFonts w:ascii="Times New Roman" w:eastAsia="Calibri" w:hAnsi="Times New Roman" w:cs="Times New Roman"/>
                <w:bCs/>
                <w:sz w:val="28"/>
                <w:szCs w:val="28"/>
                <w:lang w:val="kk-KZ"/>
              </w:rPr>
              <w:t xml:space="preserve"> </w:t>
            </w:r>
            <w:r w:rsidR="00E66A20" w:rsidRPr="00E66A20">
              <w:rPr>
                <w:rFonts w:ascii="Times New Roman" w:eastAsia="Calibri" w:hAnsi="Times New Roman" w:cs="Times New Roman"/>
                <w:b/>
                <w:bCs/>
                <w:sz w:val="28"/>
                <w:szCs w:val="28"/>
                <w:lang w:val="kk-KZ"/>
              </w:rPr>
              <w:t>сәуірдегі</w:t>
            </w:r>
            <w:r w:rsidR="00E66A20" w:rsidRPr="00E66A20">
              <w:rPr>
                <w:rFonts w:ascii="Times New Roman" w:eastAsia="Calibri" w:hAnsi="Times New Roman" w:cs="Times New Roman"/>
                <w:bCs/>
                <w:sz w:val="28"/>
                <w:szCs w:val="28"/>
                <w:lang w:val="kk-KZ"/>
              </w:rPr>
              <w:t xml:space="preserve"> Заңының 6-бабы </w:t>
            </w:r>
            <w:r>
              <w:rPr>
                <w:rFonts w:ascii="Times New Roman" w:eastAsia="Calibri" w:hAnsi="Times New Roman" w:cs="Times New Roman"/>
                <w:bCs/>
                <w:sz w:val="28"/>
                <w:szCs w:val="28"/>
                <w:lang w:val="kk-KZ"/>
              </w:rPr>
              <w:br/>
            </w:r>
            <w:r w:rsidR="00E66A20" w:rsidRPr="00E66A20">
              <w:rPr>
                <w:rFonts w:ascii="Times New Roman" w:eastAsia="Calibri" w:hAnsi="Times New Roman" w:cs="Times New Roman"/>
                <w:bCs/>
                <w:sz w:val="28"/>
                <w:szCs w:val="28"/>
                <w:lang w:val="kk-KZ"/>
              </w:rPr>
              <w:t xml:space="preserve">3-1-тармағына сәйкес </w:t>
            </w:r>
            <w:r w:rsidR="00E66A20" w:rsidRPr="00C45452">
              <w:rPr>
                <w:rFonts w:ascii="Times New Roman" w:eastAsia="Calibri" w:hAnsi="Times New Roman" w:cs="Times New Roman"/>
                <w:b/>
                <w:bCs/>
                <w:sz w:val="28"/>
                <w:szCs w:val="28"/>
                <w:lang w:val="kk-KZ"/>
              </w:rPr>
              <w:t>БҰЙЫРАМЫН:</w:t>
            </w:r>
          </w:p>
        </w:tc>
        <w:tc>
          <w:tcPr>
            <w:tcW w:w="4395" w:type="dxa"/>
            <w:shd w:val="clear" w:color="auto" w:fill="FFFFFF"/>
          </w:tcPr>
          <w:p w14:paraId="1A993DAD" w14:textId="429D82A0" w:rsidR="00397ECD" w:rsidRPr="00397ECD" w:rsidRDefault="00397ECD" w:rsidP="00397ECD">
            <w:pPr>
              <w:shd w:val="clear" w:color="auto" w:fill="FFFFFF"/>
              <w:spacing w:after="0" w:line="240" w:lineRule="auto"/>
              <w:ind w:firstLine="315"/>
              <w:contextualSpacing/>
              <w:jc w:val="both"/>
              <w:rPr>
                <w:rFonts w:ascii="Times New Roman" w:eastAsia="Calibri" w:hAnsi="Times New Roman" w:cs="Times New Roman"/>
                <w:bCs/>
                <w:sz w:val="28"/>
                <w:szCs w:val="28"/>
                <w:lang w:val="kk-KZ"/>
              </w:rPr>
            </w:pPr>
            <w:r w:rsidRPr="00E66A20">
              <w:rPr>
                <w:rFonts w:ascii="Times New Roman" w:eastAsia="Calibri" w:hAnsi="Times New Roman" w:cs="Times New Roman"/>
                <w:bCs/>
                <w:sz w:val="28"/>
                <w:szCs w:val="28"/>
                <w:lang w:val="kk-KZ"/>
              </w:rPr>
              <w:t xml:space="preserve"> «Атқарушылық iс жүргiзу және сот ор</w:t>
            </w:r>
            <w:r>
              <w:rPr>
                <w:rFonts w:ascii="Times New Roman" w:eastAsia="Calibri" w:hAnsi="Times New Roman" w:cs="Times New Roman"/>
                <w:bCs/>
                <w:sz w:val="28"/>
                <w:szCs w:val="28"/>
                <w:lang w:val="kk-KZ"/>
              </w:rPr>
              <w:t>ындаушыларының мәртебесi туралы»</w:t>
            </w:r>
            <w:r w:rsidRPr="00E66A20">
              <w:rPr>
                <w:rFonts w:ascii="Times New Roman" w:eastAsia="Calibri" w:hAnsi="Times New Roman" w:cs="Times New Roman"/>
                <w:bCs/>
                <w:sz w:val="28"/>
                <w:szCs w:val="28"/>
                <w:lang w:val="kk-KZ"/>
              </w:rPr>
              <w:t xml:space="preserve"> Қазақстан Республикасының Заңының </w:t>
            </w:r>
            <w:r w:rsidR="003866CB">
              <w:rPr>
                <w:rFonts w:ascii="Times New Roman" w:eastAsia="Calibri" w:hAnsi="Times New Roman" w:cs="Times New Roman"/>
                <w:bCs/>
                <w:sz w:val="28"/>
                <w:szCs w:val="28"/>
                <w:lang w:val="kk-KZ"/>
              </w:rPr>
              <w:br/>
            </w:r>
            <w:r w:rsidRPr="00E66A20">
              <w:rPr>
                <w:rFonts w:ascii="Times New Roman" w:eastAsia="Calibri" w:hAnsi="Times New Roman" w:cs="Times New Roman"/>
                <w:bCs/>
                <w:sz w:val="28"/>
                <w:szCs w:val="28"/>
                <w:lang w:val="kk-KZ"/>
              </w:rPr>
              <w:t xml:space="preserve">6-бабы 3-1-тармағына сәйкес </w:t>
            </w:r>
            <w:r w:rsidRPr="00C45452">
              <w:rPr>
                <w:rFonts w:ascii="Times New Roman" w:eastAsia="Calibri" w:hAnsi="Times New Roman" w:cs="Times New Roman"/>
                <w:b/>
                <w:bCs/>
                <w:sz w:val="28"/>
                <w:szCs w:val="28"/>
                <w:lang w:val="kk-KZ"/>
              </w:rPr>
              <w:t>БҰЙЫРАМЫН:</w:t>
            </w:r>
          </w:p>
        </w:tc>
        <w:tc>
          <w:tcPr>
            <w:tcW w:w="3969" w:type="dxa"/>
            <w:shd w:val="clear" w:color="auto" w:fill="FFFFFF"/>
          </w:tcPr>
          <w:p w14:paraId="03DFE0A1" w14:textId="71957E2A" w:rsidR="00667F1B" w:rsidRPr="004D2E3B" w:rsidRDefault="004D2E3B" w:rsidP="004D2E3B">
            <w:pPr>
              <w:shd w:val="clear" w:color="auto" w:fill="FFFFFF"/>
              <w:spacing w:after="0" w:line="240" w:lineRule="auto"/>
              <w:contextualSpacing/>
              <w:jc w:val="both"/>
              <w:rPr>
                <w:rFonts w:ascii="Times New Roman" w:eastAsia="Calibri" w:hAnsi="Times New Roman" w:cs="Times New Roman"/>
                <w:bCs/>
                <w:sz w:val="28"/>
                <w:szCs w:val="28"/>
                <w:lang w:val="kk-KZ"/>
              </w:rPr>
            </w:pPr>
            <w:r w:rsidRPr="004D2E3B">
              <w:rPr>
                <w:rFonts w:ascii="Times New Roman" w:eastAsia="Calibri" w:hAnsi="Times New Roman" w:cs="Times New Roman"/>
                <w:bCs/>
                <w:sz w:val="28"/>
                <w:szCs w:val="28"/>
                <w:lang w:val="kk-KZ"/>
              </w:rPr>
              <w:t>«</w:t>
            </w:r>
            <w:r>
              <w:rPr>
                <w:rFonts w:ascii="Times New Roman" w:eastAsia="Calibri" w:hAnsi="Times New Roman" w:cs="Times New Roman"/>
                <w:bCs/>
                <w:sz w:val="28"/>
                <w:szCs w:val="28"/>
                <w:lang w:val="kk-KZ"/>
              </w:rPr>
              <w:t>Құқықтық актілер туралы</w:t>
            </w:r>
            <w:r w:rsidRPr="004D2E3B">
              <w:rPr>
                <w:rFonts w:ascii="Times New Roman" w:eastAsia="Calibri" w:hAnsi="Times New Roman" w:cs="Times New Roman"/>
                <w:bCs/>
                <w:sz w:val="28"/>
                <w:szCs w:val="28"/>
                <w:lang w:val="kk-KZ"/>
              </w:rPr>
              <w:t>»</w:t>
            </w:r>
            <w:r>
              <w:rPr>
                <w:rFonts w:ascii="Times New Roman" w:eastAsia="Calibri" w:hAnsi="Times New Roman" w:cs="Times New Roman"/>
                <w:bCs/>
                <w:sz w:val="28"/>
                <w:szCs w:val="28"/>
                <w:lang w:val="kk-KZ"/>
              </w:rPr>
              <w:t xml:space="preserve"> </w:t>
            </w:r>
            <w:r w:rsidR="00A564DC">
              <w:rPr>
                <w:rFonts w:ascii="Times New Roman" w:eastAsia="Calibri" w:hAnsi="Times New Roman" w:cs="Times New Roman"/>
                <w:bCs/>
                <w:sz w:val="28"/>
                <w:szCs w:val="28"/>
                <w:lang w:val="kk-KZ"/>
              </w:rPr>
              <w:t xml:space="preserve"> </w:t>
            </w:r>
            <w:r w:rsidR="00A564DC">
              <w:rPr>
                <w:rFonts w:ascii="Times New Roman" w:eastAsia="Calibri" w:hAnsi="Times New Roman" w:cs="Times New Roman"/>
                <w:bCs/>
                <w:sz w:val="28"/>
                <w:szCs w:val="28"/>
                <w:lang w:val="kk-KZ"/>
              </w:rPr>
              <w:t>Қазақстан Республикасы</w:t>
            </w:r>
            <w:r w:rsidR="00A564DC">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Заңының 25-бабы 5-тармағына сәйкес келтіру мақсатында</w:t>
            </w:r>
            <w:r w:rsidRPr="004D2E3B">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о</w:t>
            </w:r>
            <w:r w:rsidR="00A564DC">
              <w:rPr>
                <w:rFonts w:ascii="Times New Roman" w:eastAsia="Calibri" w:hAnsi="Times New Roman" w:cs="Times New Roman"/>
                <w:bCs/>
                <w:sz w:val="28"/>
                <w:szCs w:val="28"/>
                <w:lang w:val="kk-KZ"/>
              </w:rPr>
              <w:t>ға</w:t>
            </w:r>
            <w:r>
              <w:rPr>
                <w:rFonts w:ascii="Times New Roman" w:eastAsia="Calibri" w:hAnsi="Times New Roman" w:cs="Times New Roman"/>
                <w:bCs/>
                <w:sz w:val="28"/>
                <w:szCs w:val="28"/>
                <w:lang w:val="kk-KZ"/>
              </w:rPr>
              <w:t>н</w:t>
            </w:r>
            <w:r w:rsidR="00A564DC">
              <w:rPr>
                <w:rFonts w:ascii="Times New Roman" w:eastAsia="Calibri" w:hAnsi="Times New Roman" w:cs="Times New Roman"/>
                <w:bCs/>
                <w:sz w:val="28"/>
                <w:szCs w:val="28"/>
                <w:lang w:val="kk-KZ"/>
              </w:rPr>
              <w:t xml:space="preserve"> сәйкес</w:t>
            </w:r>
            <w:r>
              <w:rPr>
                <w:rFonts w:ascii="Times New Roman" w:eastAsia="Calibri" w:hAnsi="Times New Roman" w:cs="Times New Roman"/>
                <w:bCs/>
                <w:sz w:val="28"/>
                <w:szCs w:val="28"/>
                <w:lang w:val="kk-KZ"/>
              </w:rPr>
              <w:t xml:space="preserve"> </w:t>
            </w:r>
            <w:r w:rsidR="00F423D9">
              <w:rPr>
                <w:rFonts w:ascii="Times New Roman" w:eastAsia="Calibri" w:hAnsi="Times New Roman" w:cs="Times New Roman"/>
                <w:bCs/>
                <w:sz w:val="28"/>
                <w:szCs w:val="28"/>
                <w:lang w:val="kk-KZ"/>
              </w:rPr>
              <w:t>з</w:t>
            </w:r>
            <w:r w:rsidR="00F423D9" w:rsidRPr="00F423D9">
              <w:rPr>
                <w:rFonts w:ascii="Times New Roman" w:eastAsia="Calibri" w:hAnsi="Times New Roman" w:cs="Times New Roman"/>
                <w:bCs/>
                <w:sz w:val="28"/>
                <w:szCs w:val="28"/>
                <w:lang w:val="kk-KZ"/>
              </w:rPr>
              <w:t>аңнамалық актілерге сілтеме жасау кезінде олардың тіркелген нөмірлерін, сондай-ақ қабылданған күндерін көрсету талап етілмейді</w:t>
            </w:r>
            <w:r w:rsidRPr="004D2E3B">
              <w:rPr>
                <w:rFonts w:ascii="Times New Roman" w:eastAsia="Calibri" w:hAnsi="Times New Roman" w:cs="Times New Roman"/>
                <w:bCs/>
                <w:sz w:val="28"/>
                <w:szCs w:val="28"/>
                <w:lang w:val="kk-KZ"/>
              </w:rPr>
              <w:t>.</w:t>
            </w:r>
          </w:p>
        </w:tc>
      </w:tr>
      <w:tr w:rsidR="00667F1B" w:rsidRPr="002D63FB" w14:paraId="5EECFAE4" w14:textId="77777777" w:rsidTr="00E72C31">
        <w:trPr>
          <w:trHeight w:val="135"/>
        </w:trPr>
        <w:tc>
          <w:tcPr>
            <w:tcW w:w="15276" w:type="dxa"/>
            <w:gridSpan w:val="5"/>
            <w:shd w:val="clear" w:color="auto" w:fill="FFFFFF"/>
            <w:vAlign w:val="center"/>
          </w:tcPr>
          <w:p w14:paraId="599C5EC8" w14:textId="04FA7626" w:rsidR="00667F1B" w:rsidRPr="002D63FB" w:rsidRDefault="00983DA2" w:rsidP="00751D86">
            <w:pPr>
              <w:shd w:val="clear" w:color="auto" w:fill="FFFFFF"/>
              <w:spacing w:after="0" w:line="240" w:lineRule="auto"/>
              <w:contextualSpacing/>
              <w:jc w:val="center"/>
              <w:rPr>
                <w:rFonts w:ascii="Times New Roman" w:eastAsia="Calibri" w:hAnsi="Times New Roman" w:cs="Times New Roman"/>
                <w:b/>
                <w:bCs/>
                <w:sz w:val="28"/>
                <w:szCs w:val="28"/>
              </w:rPr>
            </w:pPr>
            <w:r w:rsidRPr="00983DA2">
              <w:rPr>
                <w:rFonts w:ascii="Times New Roman" w:eastAsia="Calibri" w:hAnsi="Times New Roman" w:cs="Times New Roman"/>
                <w:b/>
                <w:bCs/>
                <w:sz w:val="28"/>
                <w:szCs w:val="28"/>
              </w:rPr>
              <w:lastRenderedPageBreak/>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w:t>
            </w:r>
          </w:p>
        </w:tc>
      </w:tr>
      <w:tr w:rsidR="00667F1B" w:rsidRPr="002D63FB" w14:paraId="4B2FBBA3" w14:textId="77777777" w:rsidTr="0007195F">
        <w:trPr>
          <w:trHeight w:val="135"/>
        </w:trPr>
        <w:tc>
          <w:tcPr>
            <w:tcW w:w="817" w:type="dxa"/>
            <w:shd w:val="clear" w:color="auto" w:fill="FFFFFF"/>
          </w:tcPr>
          <w:p w14:paraId="17B6FF05" w14:textId="5DA2C8EA" w:rsidR="00667F1B" w:rsidRPr="008A5724" w:rsidRDefault="00667F1B" w:rsidP="008A572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sidRPr="008A5724">
              <w:rPr>
                <w:rFonts w:ascii="Times New Roman" w:eastAsia="Times New Roman" w:hAnsi="Times New Roman" w:cs="Times New Roman"/>
                <w:bCs/>
                <w:sz w:val="28"/>
                <w:szCs w:val="28"/>
              </w:rPr>
              <w:t>2.</w:t>
            </w:r>
          </w:p>
        </w:tc>
        <w:tc>
          <w:tcPr>
            <w:tcW w:w="1559" w:type="dxa"/>
            <w:shd w:val="clear" w:color="auto" w:fill="FFFFFF"/>
          </w:tcPr>
          <w:p w14:paraId="6262202E" w14:textId="29102EE7" w:rsidR="00667F1B" w:rsidRPr="008A5724" w:rsidRDefault="00667F1B" w:rsidP="008A572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r>
              <w:rPr>
                <w:rFonts w:ascii="Times New Roman" w:eastAsia="Calibri" w:hAnsi="Times New Roman" w:cs="Times New Roman"/>
                <w:bCs/>
                <w:sz w:val="28"/>
                <w:szCs w:val="28"/>
                <w:lang w:val="kk-KZ"/>
              </w:rPr>
              <w:t>тарау</w:t>
            </w:r>
          </w:p>
        </w:tc>
        <w:tc>
          <w:tcPr>
            <w:tcW w:w="4536" w:type="dxa"/>
            <w:shd w:val="clear" w:color="auto" w:fill="FFFFFF"/>
            <w:vAlign w:val="center"/>
          </w:tcPr>
          <w:p w14:paraId="69797BD8" w14:textId="2E19BD10" w:rsidR="00667F1B" w:rsidRPr="008A5724" w:rsidRDefault="008826E7" w:rsidP="008A5724">
            <w:pPr>
              <w:shd w:val="clear" w:color="auto" w:fill="FFFFFF"/>
              <w:spacing w:after="0" w:line="240" w:lineRule="auto"/>
              <w:ind w:firstLine="318"/>
              <w:contextualSpacing/>
              <w:jc w:val="both"/>
              <w:rPr>
                <w:rFonts w:ascii="Times New Roman" w:eastAsia="Calibri" w:hAnsi="Times New Roman" w:cs="Times New Roman"/>
                <w:b/>
                <w:bCs/>
                <w:sz w:val="28"/>
                <w:szCs w:val="28"/>
              </w:rPr>
            </w:pPr>
            <w:r w:rsidRPr="008826E7">
              <w:rPr>
                <w:rFonts w:ascii="Times New Roman" w:eastAsia="Calibri" w:hAnsi="Times New Roman" w:cs="Times New Roman"/>
                <w:b/>
                <w:bCs/>
                <w:sz w:val="28"/>
                <w:szCs w:val="28"/>
              </w:rPr>
              <w:t>1-тарау. Жалпы ережелер</w:t>
            </w:r>
          </w:p>
        </w:tc>
        <w:tc>
          <w:tcPr>
            <w:tcW w:w="4395" w:type="dxa"/>
            <w:shd w:val="clear" w:color="auto" w:fill="FFFFFF"/>
            <w:vAlign w:val="center"/>
          </w:tcPr>
          <w:p w14:paraId="74910653" w14:textId="3359A83F" w:rsidR="00667F1B" w:rsidRPr="002D63FB" w:rsidRDefault="008826E7" w:rsidP="008A5724">
            <w:pPr>
              <w:shd w:val="clear" w:color="auto" w:fill="FFFFFF"/>
              <w:spacing w:after="0" w:line="240" w:lineRule="auto"/>
              <w:ind w:firstLine="315"/>
              <w:contextualSpacing/>
              <w:jc w:val="both"/>
              <w:rPr>
                <w:rFonts w:ascii="Times New Roman" w:eastAsia="Calibri" w:hAnsi="Times New Roman" w:cs="Times New Roman"/>
                <w:b/>
                <w:bCs/>
                <w:sz w:val="28"/>
                <w:szCs w:val="28"/>
              </w:rPr>
            </w:pPr>
            <w:r w:rsidRPr="008826E7">
              <w:rPr>
                <w:rFonts w:ascii="Times New Roman" w:eastAsia="Calibri" w:hAnsi="Times New Roman" w:cs="Times New Roman"/>
                <w:b/>
                <w:bCs/>
                <w:sz w:val="28"/>
                <w:szCs w:val="28"/>
              </w:rPr>
              <w:t>1-тарау. Жалпы ережелер</w:t>
            </w:r>
          </w:p>
        </w:tc>
        <w:tc>
          <w:tcPr>
            <w:tcW w:w="3969" w:type="dxa"/>
            <w:shd w:val="clear" w:color="auto" w:fill="FFFFFF"/>
            <w:vAlign w:val="center"/>
          </w:tcPr>
          <w:p w14:paraId="7AAC9DD4" w14:textId="310C5FCC" w:rsidR="00667F1B" w:rsidRPr="008826E7" w:rsidRDefault="008826E7" w:rsidP="008A5724">
            <w:pPr>
              <w:shd w:val="clear" w:color="auto" w:fill="FFFFFF"/>
              <w:spacing w:after="0" w:line="240" w:lineRule="auto"/>
              <w:contextualSpacing/>
              <w:jc w:val="both"/>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Өзгеріссіз</w:t>
            </w:r>
          </w:p>
        </w:tc>
      </w:tr>
      <w:tr w:rsidR="009B0944" w:rsidRPr="000B37FC" w14:paraId="0D585209" w14:textId="77777777" w:rsidTr="0007195F">
        <w:trPr>
          <w:trHeight w:val="135"/>
        </w:trPr>
        <w:tc>
          <w:tcPr>
            <w:tcW w:w="817" w:type="dxa"/>
            <w:shd w:val="clear" w:color="auto" w:fill="FFFFFF"/>
          </w:tcPr>
          <w:p w14:paraId="304B0DC0" w14:textId="104FDD58" w:rsidR="009B0944" w:rsidRPr="008A5724" w:rsidRDefault="009B0944" w:rsidP="009B094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sidRPr="008A5724">
              <w:rPr>
                <w:rFonts w:ascii="Times New Roman" w:eastAsia="Times New Roman" w:hAnsi="Times New Roman" w:cs="Times New Roman"/>
                <w:bCs/>
                <w:sz w:val="28"/>
                <w:szCs w:val="28"/>
              </w:rPr>
              <w:t>3.</w:t>
            </w:r>
          </w:p>
        </w:tc>
        <w:tc>
          <w:tcPr>
            <w:tcW w:w="1559" w:type="dxa"/>
            <w:shd w:val="clear" w:color="auto" w:fill="FFFFFF"/>
          </w:tcPr>
          <w:p w14:paraId="4A5B4B67" w14:textId="381F601D" w:rsidR="009B0944" w:rsidRPr="00667F1B" w:rsidRDefault="009B0944" w:rsidP="009B0944">
            <w:pPr>
              <w:shd w:val="clear" w:color="auto" w:fill="FFFFFF"/>
              <w:spacing w:after="0" w:line="240" w:lineRule="auto"/>
              <w:contextualSpacing/>
              <w:jc w:val="center"/>
              <w:rPr>
                <w:rFonts w:ascii="Times New Roman" w:eastAsia="Calibri" w:hAnsi="Times New Roman" w:cs="Times New Roman"/>
                <w:bCs/>
                <w:sz w:val="28"/>
                <w:szCs w:val="28"/>
                <w:lang w:val="kk-KZ"/>
              </w:rPr>
            </w:pPr>
            <w:r>
              <w:rPr>
                <w:rFonts w:ascii="Times New Roman" w:eastAsia="Calibri" w:hAnsi="Times New Roman" w:cs="Times New Roman"/>
                <w:bCs/>
                <w:sz w:val="28"/>
                <w:szCs w:val="28"/>
              </w:rPr>
              <w:t>1-</w:t>
            </w:r>
            <w:r>
              <w:rPr>
                <w:rFonts w:ascii="Times New Roman" w:eastAsia="Calibri" w:hAnsi="Times New Roman" w:cs="Times New Roman"/>
                <w:bCs/>
                <w:sz w:val="28"/>
                <w:szCs w:val="28"/>
                <w:lang w:val="kk-KZ"/>
              </w:rPr>
              <w:t>тармақ</w:t>
            </w:r>
          </w:p>
        </w:tc>
        <w:tc>
          <w:tcPr>
            <w:tcW w:w="4536" w:type="dxa"/>
            <w:shd w:val="clear" w:color="auto" w:fill="FFFFFF"/>
            <w:vAlign w:val="center"/>
          </w:tcPr>
          <w:p w14:paraId="2B68814A" w14:textId="4A346861" w:rsidR="009B0944" w:rsidRPr="00E6692D"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kk-KZ"/>
              </w:rPr>
            </w:pPr>
            <w:r w:rsidRPr="00E6692D">
              <w:rPr>
                <w:rFonts w:ascii="Times New Roman" w:eastAsia="Calibri" w:hAnsi="Times New Roman" w:cs="Times New Roman"/>
                <w:bCs/>
                <w:sz w:val="28"/>
                <w:szCs w:val="28"/>
                <w:lang w:val="kk-KZ"/>
              </w:rPr>
              <w:t>1. Осы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w:t>
            </w:r>
            <w:r>
              <w:rPr>
                <w:rFonts w:ascii="Times New Roman" w:eastAsia="Calibri" w:hAnsi="Times New Roman" w:cs="Times New Roman"/>
                <w:bCs/>
                <w:sz w:val="28"/>
                <w:szCs w:val="28"/>
                <w:lang w:val="kk-KZ"/>
              </w:rPr>
              <w:t xml:space="preserve">далары (бұдан әрі – Қағидалар) </w:t>
            </w:r>
            <w:r w:rsidRPr="00E6692D">
              <w:rPr>
                <w:rFonts w:ascii="Times New Roman" w:eastAsia="Calibri" w:hAnsi="Times New Roman" w:cs="Times New Roman"/>
                <w:bCs/>
                <w:sz w:val="28"/>
                <w:szCs w:val="28"/>
                <w:lang w:val="kk-KZ"/>
              </w:rPr>
              <w:t>«Атқарушылық іс жүргізу және сот ор</w:t>
            </w:r>
            <w:r>
              <w:rPr>
                <w:rFonts w:ascii="Times New Roman" w:eastAsia="Calibri" w:hAnsi="Times New Roman" w:cs="Times New Roman"/>
                <w:bCs/>
                <w:sz w:val="28"/>
                <w:szCs w:val="28"/>
                <w:lang w:val="kk-KZ"/>
              </w:rPr>
              <w:t xml:space="preserve">ындаушыларының мәртебесі </w:t>
            </w:r>
            <w:r>
              <w:rPr>
                <w:rFonts w:ascii="Times New Roman" w:eastAsia="Calibri" w:hAnsi="Times New Roman" w:cs="Times New Roman"/>
                <w:bCs/>
                <w:sz w:val="28"/>
                <w:szCs w:val="28"/>
                <w:lang w:val="kk-KZ"/>
              </w:rPr>
              <w:lastRenderedPageBreak/>
              <w:t>туралы»</w:t>
            </w:r>
            <w:r w:rsidRPr="00E6692D">
              <w:rPr>
                <w:rFonts w:ascii="Times New Roman" w:eastAsia="Calibri" w:hAnsi="Times New Roman" w:cs="Times New Roman"/>
                <w:bCs/>
                <w:sz w:val="28"/>
                <w:szCs w:val="28"/>
                <w:lang w:val="kk-KZ"/>
              </w:rPr>
              <w:t xml:space="preserve"> </w:t>
            </w:r>
            <w:r w:rsidRPr="00E6692D">
              <w:rPr>
                <w:rFonts w:ascii="Times New Roman" w:eastAsia="Calibri" w:hAnsi="Times New Roman" w:cs="Times New Roman"/>
                <w:b/>
                <w:bCs/>
                <w:sz w:val="28"/>
                <w:szCs w:val="28"/>
                <w:lang w:val="kk-KZ"/>
              </w:rPr>
              <w:t>2010 жылғы 2 сәуірдегі</w:t>
            </w:r>
            <w:r w:rsidRPr="00E6692D">
              <w:rPr>
                <w:rFonts w:ascii="Times New Roman" w:eastAsia="Calibri" w:hAnsi="Times New Roman" w:cs="Times New Roman"/>
                <w:bCs/>
                <w:sz w:val="28"/>
                <w:szCs w:val="28"/>
                <w:lang w:val="kk-KZ"/>
              </w:rPr>
              <w:t xml:space="preserve"> Қазақстан Республикасы Заңының (бұдан әрі – Атқарушылық іс жүргізу туралы заң) 6-бабы 3-1-тармағына сәйкес әзірленді және сот актілері бойынша міндеттемелердің уақтылы орындалуын</w:t>
            </w:r>
            <w:r>
              <w:rPr>
                <w:rFonts w:ascii="Times New Roman" w:eastAsia="Calibri" w:hAnsi="Times New Roman" w:cs="Times New Roman"/>
                <w:bCs/>
                <w:sz w:val="28"/>
                <w:szCs w:val="28"/>
                <w:lang w:val="kk-KZ"/>
              </w:rPr>
              <w:t xml:space="preserve"> қамтамасыз ету мақсатында 010 «</w:t>
            </w:r>
            <w:r w:rsidRPr="00E6692D">
              <w:rPr>
                <w:rFonts w:ascii="Times New Roman" w:eastAsia="Calibri" w:hAnsi="Times New Roman" w:cs="Times New Roman"/>
                <w:bCs/>
                <w:sz w:val="28"/>
                <w:szCs w:val="28"/>
                <w:lang w:val="kk-KZ"/>
              </w:rPr>
              <w:t xml:space="preserve">Қазақстан </w:t>
            </w:r>
            <w:r>
              <w:rPr>
                <w:rFonts w:ascii="Times New Roman" w:eastAsia="Calibri" w:hAnsi="Times New Roman" w:cs="Times New Roman"/>
                <w:bCs/>
                <w:sz w:val="28"/>
                <w:szCs w:val="28"/>
                <w:lang w:val="kk-KZ"/>
              </w:rPr>
              <w:t>Республикасы Үкіметінің резерві»</w:t>
            </w:r>
            <w:r w:rsidRPr="00E6692D">
              <w:rPr>
                <w:rFonts w:ascii="Times New Roman" w:eastAsia="Calibri" w:hAnsi="Times New Roman" w:cs="Times New Roman"/>
                <w:bCs/>
                <w:sz w:val="28"/>
                <w:szCs w:val="28"/>
                <w:lang w:val="kk-KZ"/>
              </w:rPr>
              <w:t xml:space="preserve"> республикалық бюджеттік бағдарламасының (бұдан әрі – бюджеттік бағдарлама) шеңберінде сот актілерін орындаудың бірыңғай тәртібін белгілейді. </w:t>
            </w:r>
          </w:p>
        </w:tc>
        <w:tc>
          <w:tcPr>
            <w:tcW w:w="4395" w:type="dxa"/>
            <w:shd w:val="clear" w:color="auto" w:fill="FFFFFF"/>
            <w:vAlign w:val="center"/>
          </w:tcPr>
          <w:p w14:paraId="6334C9AD" w14:textId="08080538" w:rsidR="009B0944" w:rsidRPr="00E6692D" w:rsidRDefault="009B0944" w:rsidP="009B0944">
            <w:pPr>
              <w:shd w:val="clear" w:color="auto" w:fill="FFFFFF"/>
              <w:spacing w:after="0" w:line="240" w:lineRule="auto"/>
              <w:ind w:firstLine="315"/>
              <w:contextualSpacing/>
              <w:jc w:val="both"/>
              <w:rPr>
                <w:rFonts w:ascii="Times New Roman" w:eastAsia="Calibri" w:hAnsi="Times New Roman" w:cs="Times New Roman"/>
                <w:b/>
                <w:bCs/>
                <w:sz w:val="28"/>
                <w:szCs w:val="28"/>
                <w:lang w:val="kk-KZ"/>
              </w:rPr>
            </w:pPr>
            <w:r w:rsidRPr="00E6692D">
              <w:rPr>
                <w:rFonts w:ascii="Times New Roman" w:eastAsia="Calibri" w:hAnsi="Times New Roman" w:cs="Times New Roman"/>
                <w:bCs/>
                <w:sz w:val="28"/>
                <w:szCs w:val="28"/>
                <w:lang w:val="kk-KZ"/>
              </w:rPr>
              <w:lastRenderedPageBreak/>
              <w:t>1. Осы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w:t>
            </w:r>
            <w:r>
              <w:rPr>
                <w:rFonts w:ascii="Times New Roman" w:eastAsia="Calibri" w:hAnsi="Times New Roman" w:cs="Times New Roman"/>
                <w:bCs/>
                <w:sz w:val="28"/>
                <w:szCs w:val="28"/>
                <w:lang w:val="kk-KZ"/>
              </w:rPr>
              <w:t xml:space="preserve">далары (бұдан әрі – Қағидалар) </w:t>
            </w:r>
            <w:r w:rsidRPr="00E6692D">
              <w:rPr>
                <w:rFonts w:ascii="Times New Roman" w:eastAsia="Calibri" w:hAnsi="Times New Roman" w:cs="Times New Roman"/>
                <w:bCs/>
                <w:sz w:val="28"/>
                <w:szCs w:val="28"/>
                <w:lang w:val="kk-KZ"/>
              </w:rPr>
              <w:t xml:space="preserve">«Атқарушылық іс жүргізу және </w:t>
            </w:r>
            <w:r w:rsidRPr="00E6692D">
              <w:rPr>
                <w:rFonts w:ascii="Times New Roman" w:eastAsia="Calibri" w:hAnsi="Times New Roman" w:cs="Times New Roman"/>
                <w:bCs/>
                <w:sz w:val="28"/>
                <w:szCs w:val="28"/>
                <w:lang w:val="kk-KZ"/>
              </w:rPr>
              <w:lastRenderedPageBreak/>
              <w:t>сот ор</w:t>
            </w:r>
            <w:r>
              <w:rPr>
                <w:rFonts w:ascii="Times New Roman" w:eastAsia="Calibri" w:hAnsi="Times New Roman" w:cs="Times New Roman"/>
                <w:bCs/>
                <w:sz w:val="28"/>
                <w:szCs w:val="28"/>
                <w:lang w:val="kk-KZ"/>
              </w:rPr>
              <w:t>ындаушыларының мәртебесі туралы»</w:t>
            </w:r>
            <w:r w:rsidRPr="00E6692D">
              <w:rPr>
                <w:rFonts w:ascii="Times New Roman" w:eastAsia="Calibri" w:hAnsi="Times New Roman" w:cs="Times New Roman"/>
                <w:bCs/>
                <w:sz w:val="28"/>
                <w:szCs w:val="28"/>
                <w:lang w:val="kk-KZ"/>
              </w:rPr>
              <w:t xml:space="preserve"> Қазақстан Республикасы Заңының (бұдан әрі – Атқарушылық іс жүргізу туралы заң) 6-бабы 3-1-тармағына сәйкес әзірленді және сот актілері бойынша міндеттемелердің уақтылы орындалуын</w:t>
            </w:r>
            <w:r>
              <w:rPr>
                <w:rFonts w:ascii="Times New Roman" w:eastAsia="Calibri" w:hAnsi="Times New Roman" w:cs="Times New Roman"/>
                <w:bCs/>
                <w:sz w:val="28"/>
                <w:szCs w:val="28"/>
                <w:lang w:val="kk-KZ"/>
              </w:rPr>
              <w:t xml:space="preserve"> қамтамасыз ету мақсатында 010 «</w:t>
            </w:r>
            <w:r w:rsidRPr="00E6692D">
              <w:rPr>
                <w:rFonts w:ascii="Times New Roman" w:eastAsia="Calibri" w:hAnsi="Times New Roman" w:cs="Times New Roman"/>
                <w:bCs/>
                <w:sz w:val="28"/>
                <w:szCs w:val="28"/>
                <w:lang w:val="kk-KZ"/>
              </w:rPr>
              <w:t xml:space="preserve">Қазақстан </w:t>
            </w:r>
            <w:r>
              <w:rPr>
                <w:rFonts w:ascii="Times New Roman" w:eastAsia="Calibri" w:hAnsi="Times New Roman" w:cs="Times New Roman"/>
                <w:bCs/>
                <w:sz w:val="28"/>
                <w:szCs w:val="28"/>
                <w:lang w:val="kk-KZ"/>
              </w:rPr>
              <w:t>Республикасы Үкіметінің резерві»</w:t>
            </w:r>
            <w:r w:rsidRPr="00E6692D">
              <w:rPr>
                <w:rFonts w:ascii="Times New Roman" w:eastAsia="Calibri" w:hAnsi="Times New Roman" w:cs="Times New Roman"/>
                <w:bCs/>
                <w:sz w:val="28"/>
                <w:szCs w:val="28"/>
                <w:lang w:val="kk-KZ"/>
              </w:rPr>
              <w:t xml:space="preserve"> республикалық бюджеттік бағдарламасының (бұдан әрі – бюджеттік бағдарлама) шеңберінде сот актілерін орындаудың бірыңғай тәртібін белгілейді.</w:t>
            </w:r>
          </w:p>
        </w:tc>
        <w:tc>
          <w:tcPr>
            <w:tcW w:w="3969" w:type="dxa"/>
            <w:shd w:val="clear" w:color="auto" w:fill="FFFFFF"/>
          </w:tcPr>
          <w:p w14:paraId="7B29CADC" w14:textId="6BD9F61C" w:rsidR="009B0944" w:rsidRPr="00FC03A7" w:rsidRDefault="009B0944" w:rsidP="009B0944">
            <w:pPr>
              <w:shd w:val="clear" w:color="auto" w:fill="FFFFFF"/>
              <w:spacing w:after="0" w:line="240" w:lineRule="auto"/>
              <w:contextualSpacing/>
              <w:jc w:val="both"/>
              <w:rPr>
                <w:rFonts w:ascii="Times New Roman" w:eastAsia="Calibri" w:hAnsi="Times New Roman" w:cs="Times New Roman"/>
                <w:b/>
                <w:bCs/>
                <w:sz w:val="28"/>
                <w:szCs w:val="28"/>
                <w:lang w:val="kk-KZ"/>
              </w:rPr>
            </w:pPr>
            <w:r w:rsidRPr="004D2E3B">
              <w:rPr>
                <w:rFonts w:ascii="Times New Roman" w:eastAsia="Calibri" w:hAnsi="Times New Roman" w:cs="Times New Roman"/>
                <w:bCs/>
                <w:sz w:val="28"/>
                <w:szCs w:val="28"/>
                <w:lang w:val="kk-KZ"/>
              </w:rPr>
              <w:lastRenderedPageBreak/>
              <w:t>«</w:t>
            </w:r>
            <w:r>
              <w:rPr>
                <w:rFonts w:ascii="Times New Roman" w:eastAsia="Calibri" w:hAnsi="Times New Roman" w:cs="Times New Roman"/>
                <w:bCs/>
                <w:sz w:val="28"/>
                <w:szCs w:val="28"/>
                <w:lang w:val="kk-KZ"/>
              </w:rPr>
              <w:t>Құқықтық актілер туралы</w:t>
            </w:r>
            <w:r w:rsidRPr="004D2E3B">
              <w:rPr>
                <w:rFonts w:ascii="Times New Roman" w:eastAsia="Calibri" w:hAnsi="Times New Roman" w:cs="Times New Roman"/>
                <w:bCs/>
                <w:sz w:val="28"/>
                <w:szCs w:val="28"/>
                <w:lang w:val="kk-KZ"/>
              </w:rPr>
              <w:t>»</w:t>
            </w:r>
            <w:r>
              <w:rPr>
                <w:rFonts w:ascii="Times New Roman" w:eastAsia="Calibri" w:hAnsi="Times New Roman" w:cs="Times New Roman"/>
                <w:bCs/>
                <w:sz w:val="28"/>
                <w:szCs w:val="28"/>
                <w:lang w:val="kk-KZ"/>
              </w:rPr>
              <w:t xml:space="preserve">  Қазақстан Республикасы Заңының 25-бабы 5-тармағына сәйкес келтіру мақсатында</w:t>
            </w:r>
            <w:r w:rsidRPr="004D2E3B">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оған сәйкес з</w:t>
            </w:r>
            <w:r w:rsidRPr="00F423D9">
              <w:rPr>
                <w:rFonts w:ascii="Times New Roman" w:eastAsia="Calibri" w:hAnsi="Times New Roman" w:cs="Times New Roman"/>
                <w:bCs/>
                <w:sz w:val="28"/>
                <w:szCs w:val="28"/>
                <w:lang w:val="kk-KZ"/>
              </w:rPr>
              <w:t>аңнамалық актілерге сілтеме жасау кезінде олардың тіркелген нөмірлерін, сондай-ақ қабылданған күндерін көрсету талап етілмейді</w:t>
            </w:r>
            <w:r w:rsidRPr="004D2E3B">
              <w:rPr>
                <w:rFonts w:ascii="Times New Roman" w:eastAsia="Calibri" w:hAnsi="Times New Roman" w:cs="Times New Roman"/>
                <w:bCs/>
                <w:sz w:val="28"/>
                <w:szCs w:val="28"/>
                <w:lang w:val="kk-KZ"/>
              </w:rPr>
              <w:t>.</w:t>
            </w:r>
          </w:p>
        </w:tc>
      </w:tr>
      <w:tr w:rsidR="009B0944" w:rsidRPr="002D63FB" w14:paraId="04C3AF9B" w14:textId="77777777" w:rsidTr="0007195F">
        <w:trPr>
          <w:trHeight w:val="135"/>
        </w:trPr>
        <w:tc>
          <w:tcPr>
            <w:tcW w:w="817" w:type="dxa"/>
            <w:shd w:val="clear" w:color="auto" w:fill="FFFFFF"/>
          </w:tcPr>
          <w:p w14:paraId="3E73C6BB" w14:textId="6234771E" w:rsidR="009B0944" w:rsidRPr="008A5724" w:rsidRDefault="009B0944" w:rsidP="009B094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w:t>
            </w:r>
          </w:p>
        </w:tc>
        <w:tc>
          <w:tcPr>
            <w:tcW w:w="1559" w:type="dxa"/>
            <w:shd w:val="clear" w:color="auto" w:fill="FFFFFF"/>
          </w:tcPr>
          <w:p w14:paraId="7A9BDC75" w14:textId="30E66B2E" w:rsidR="009B0944" w:rsidRPr="008A5724" w:rsidRDefault="009B0944" w:rsidP="009B094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val="kk-KZ"/>
              </w:rPr>
              <w:t>2</w:t>
            </w:r>
            <w:r>
              <w:rPr>
                <w:rFonts w:ascii="Times New Roman" w:eastAsia="Calibri" w:hAnsi="Times New Roman" w:cs="Times New Roman"/>
                <w:bCs/>
                <w:sz w:val="28"/>
                <w:szCs w:val="28"/>
              </w:rPr>
              <w:t>-</w:t>
            </w:r>
            <w:r>
              <w:rPr>
                <w:rFonts w:ascii="Times New Roman" w:eastAsia="Calibri" w:hAnsi="Times New Roman" w:cs="Times New Roman"/>
                <w:bCs/>
                <w:sz w:val="28"/>
                <w:szCs w:val="28"/>
                <w:lang w:val="kk-KZ"/>
              </w:rPr>
              <w:t>тарау</w:t>
            </w:r>
          </w:p>
        </w:tc>
        <w:tc>
          <w:tcPr>
            <w:tcW w:w="4536" w:type="dxa"/>
            <w:shd w:val="clear" w:color="auto" w:fill="FFFFFF"/>
            <w:vAlign w:val="center"/>
          </w:tcPr>
          <w:p w14:paraId="48655D41" w14:textId="799F2818" w:rsidR="009B0944" w:rsidRPr="008826E7" w:rsidRDefault="009B0944" w:rsidP="009B0944">
            <w:pPr>
              <w:pStyle w:val="3"/>
              <w:shd w:val="clear" w:color="auto" w:fill="FFFFFF"/>
              <w:spacing w:before="0" w:line="240" w:lineRule="auto"/>
              <w:ind w:firstLine="318"/>
              <w:jc w:val="both"/>
              <w:textAlignment w:val="baseline"/>
              <w:rPr>
                <w:rFonts w:ascii="Times New Roman" w:eastAsia="Calibri" w:hAnsi="Times New Roman"/>
                <w:color w:val="auto"/>
                <w:sz w:val="28"/>
                <w:szCs w:val="28"/>
                <w:lang w:val="kk-KZ" w:eastAsia="en-US"/>
              </w:rPr>
            </w:pPr>
            <w:r w:rsidRPr="008826E7">
              <w:rPr>
                <w:rFonts w:ascii="Times New Roman" w:eastAsia="Calibri" w:hAnsi="Times New Roman"/>
                <w:color w:val="auto"/>
                <w:sz w:val="28"/>
                <w:szCs w:val="28"/>
                <w:lang w:eastAsia="en-US"/>
              </w:rPr>
              <w:t>2-тарау. Бюджеттік бағдарламаның шеңберінде сот актілерін орындау тәртібі</w:t>
            </w:r>
          </w:p>
        </w:tc>
        <w:tc>
          <w:tcPr>
            <w:tcW w:w="4395" w:type="dxa"/>
            <w:shd w:val="clear" w:color="auto" w:fill="FFFFFF"/>
            <w:vAlign w:val="center"/>
          </w:tcPr>
          <w:p w14:paraId="73B75E0D" w14:textId="0885EC97" w:rsidR="009B0944" w:rsidRPr="008826E7" w:rsidRDefault="009B0944" w:rsidP="009B0944">
            <w:pPr>
              <w:shd w:val="clear" w:color="auto" w:fill="FFFFFF"/>
              <w:spacing w:after="0" w:line="240" w:lineRule="auto"/>
              <w:ind w:firstLine="315"/>
              <w:contextualSpacing/>
              <w:jc w:val="both"/>
              <w:rPr>
                <w:rFonts w:ascii="Times New Roman" w:eastAsia="Calibri" w:hAnsi="Times New Roman" w:cs="Times New Roman"/>
                <w:bCs/>
                <w:sz w:val="28"/>
                <w:szCs w:val="28"/>
                <w:lang w:val="kk-KZ"/>
              </w:rPr>
            </w:pPr>
            <w:r w:rsidRPr="008826E7">
              <w:rPr>
                <w:rFonts w:ascii="Times New Roman" w:eastAsia="Calibri" w:hAnsi="Times New Roman" w:cs="Times New Roman"/>
                <w:b/>
                <w:bCs/>
                <w:sz w:val="28"/>
                <w:szCs w:val="28"/>
                <w:lang w:val="x-none"/>
              </w:rPr>
              <w:t>2-тарау. Бюджеттік бағдарламаның шеңберінде сот актілерін орындау тәртібі</w:t>
            </w:r>
          </w:p>
        </w:tc>
        <w:tc>
          <w:tcPr>
            <w:tcW w:w="3969" w:type="dxa"/>
            <w:shd w:val="clear" w:color="auto" w:fill="FFFFFF"/>
          </w:tcPr>
          <w:p w14:paraId="5CA017F3" w14:textId="2C92D27B" w:rsidR="009B0944" w:rsidRPr="002D63FB" w:rsidRDefault="009B0944" w:rsidP="009B0944">
            <w:pPr>
              <w:shd w:val="clear" w:color="auto" w:fill="FFFFFF"/>
              <w:spacing w:after="0" w:line="240" w:lineRule="auto"/>
              <w:contextualSpacing/>
              <w:rPr>
                <w:rFonts w:ascii="Times New Roman" w:eastAsia="Calibri" w:hAnsi="Times New Roman" w:cs="Times New Roman"/>
                <w:b/>
                <w:bCs/>
                <w:sz w:val="28"/>
                <w:szCs w:val="28"/>
              </w:rPr>
            </w:pPr>
            <w:r>
              <w:rPr>
                <w:rFonts w:ascii="Times New Roman" w:eastAsia="Calibri" w:hAnsi="Times New Roman" w:cs="Times New Roman"/>
                <w:bCs/>
                <w:sz w:val="28"/>
                <w:szCs w:val="28"/>
                <w:lang w:val="kk-KZ"/>
              </w:rPr>
              <w:t>Өзгеріссіз</w:t>
            </w:r>
          </w:p>
        </w:tc>
      </w:tr>
      <w:tr w:rsidR="009B0944" w:rsidRPr="003A0747" w14:paraId="55353141" w14:textId="77777777" w:rsidTr="0007195F">
        <w:trPr>
          <w:trHeight w:val="135"/>
        </w:trPr>
        <w:tc>
          <w:tcPr>
            <w:tcW w:w="817" w:type="dxa"/>
            <w:shd w:val="clear" w:color="auto" w:fill="FFFFFF"/>
          </w:tcPr>
          <w:p w14:paraId="00FFFE65" w14:textId="74AF754F" w:rsidR="009B0944" w:rsidRDefault="009B0944" w:rsidP="009B094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p>
        </w:tc>
        <w:tc>
          <w:tcPr>
            <w:tcW w:w="1559" w:type="dxa"/>
            <w:shd w:val="clear" w:color="auto" w:fill="FFFFFF"/>
          </w:tcPr>
          <w:p w14:paraId="77CF1280" w14:textId="7AFF22ED" w:rsidR="009B0944" w:rsidRDefault="009B0944" w:rsidP="009B094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val="kk-KZ"/>
              </w:rPr>
              <w:t>2</w:t>
            </w:r>
            <w:r>
              <w:rPr>
                <w:rFonts w:ascii="Times New Roman" w:eastAsia="Calibri" w:hAnsi="Times New Roman" w:cs="Times New Roman"/>
                <w:bCs/>
                <w:sz w:val="28"/>
                <w:szCs w:val="28"/>
              </w:rPr>
              <w:t>-</w:t>
            </w:r>
            <w:r>
              <w:rPr>
                <w:rFonts w:ascii="Times New Roman" w:eastAsia="Calibri" w:hAnsi="Times New Roman" w:cs="Times New Roman"/>
                <w:bCs/>
                <w:sz w:val="28"/>
                <w:szCs w:val="28"/>
                <w:lang w:val="kk-KZ"/>
              </w:rPr>
              <w:t>тармақ</w:t>
            </w:r>
          </w:p>
        </w:tc>
        <w:tc>
          <w:tcPr>
            <w:tcW w:w="4536" w:type="dxa"/>
            <w:shd w:val="clear" w:color="auto" w:fill="FFFFFF"/>
            <w:vAlign w:val="center"/>
          </w:tcPr>
          <w:p w14:paraId="7BF3EDD6" w14:textId="7001E0E9" w:rsidR="009B0944" w:rsidRPr="00D67A7B"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D67A7B">
              <w:rPr>
                <w:rFonts w:ascii="Times New Roman" w:eastAsia="Calibri" w:hAnsi="Times New Roman" w:cs="Times New Roman"/>
                <w:bCs/>
                <w:sz w:val="28"/>
                <w:szCs w:val="28"/>
                <w:lang w:val="x-none"/>
              </w:rPr>
              <w:t xml:space="preserve">2. Мемлекеттік сот орындаушысы атқарушылық іс жүргізуді қозғағаннан кейін бюджеттік бағдарлама әкімшісіне Қазақстан Республикасының </w:t>
            </w:r>
            <w:r>
              <w:rPr>
                <w:rFonts w:ascii="Times New Roman" w:eastAsia="Calibri" w:hAnsi="Times New Roman" w:cs="Times New Roman"/>
                <w:bCs/>
                <w:sz w:val="28"/>
                <w:szCs w:val="28"/>
              </w:rPr>
              <w:br/>
            </w:r>
            <w:r w:rsidRPr="00D67A7B">
              <w:rPr>
                <w:rFonts w:ascii="Times New Roman" w:eastAsia="Calibri" w:hAnsi="Times New Roman" w:cs="Times New Roman"/>
                <w:b/>
                <w:bCs/>
                <w:sz w:val="28"/>
                <w:szCs w:val="28"/>
                <w:lang w:val="x-none"/>
              </w:rPr>
              <w:t xml:space="preserve">2015 жылғы 31 қазандағы </w:t>
            </w:r>
            <w:r w:rsidRPr="00D67A7B">
              <w:rPr>
                <w:rFonts w:ascii="Times New Roman" w:eastAsia="Calibri" w:hAnsi="Times New Roman" w:cs="Times New Roman"/>
                <w:bCs/>
                <w:sz w:val="28"/>
                <w:szCs w:val="28"/>
                <w:lang w:val="x-none"/>
              </w:rPr>
              <w:t xml:space="preserve">Азаматтық іс жүргізу кодексінің 241-бабының және тиісті сот актілерінің талаптарына сәйкес </w:t>
            </w:r>
            <w:r w:rsidRPr="00D67A7B">
              <w:rPr>
                <w:rFonts w:ascii="Times New Roman" w:eastAsia="Calibri" w:hAnsi="Times New Roman" w:cs="Times New Roman"/>
                <w:bCs/>
                <w:sz w:val="28"/>
                <w:szCs w:val="28"/>
                <w:lang w:val="x-none"/>
              </w:rPr>
              <w:lastRenderedPageBreak/>
              <w:t>ресімделген атқару парағының көшірмелерін қоса бере отырып, атқарушылық іс қозғау туралы қаулының көшірмесін жібереді немесе береді. Бюджеттік бағдарлама әкімшісі мемлекеттік сот орындаушысын көрсетілген құжаттарды алған күні мен сот актілерінің орындалу сатысы туралы хабарлайды.</w:t>
            </w:r>
          </w:p>
          <w:p w14:paraId="5E059FFA" w14:textId="69B54182"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
                <w:bCs/>
                <w:sz w:val="28"/>
                <w:szCs w:val="28"/>
                <w:lang w:val="x-none"/>
              </w:rPr>
            </w:pPr>
            <w:r w:rsidRPr="00D67A7B">
              <w:rPr>
                <w:rFonts w:ascii="Times New Roman" w:eastAsia="Calibri" w:hAnsi="Times New Roman" w:cs="Times New Roman"/>
                <w:bCs/>
                <w:sz w:val="28"/>
                <w:szCs w:val="28"/>
                <w:lang w:val="x-none"/>
              </w:rPr>
              <w:t xml:space="preserve">Бюджеттік бағдарлама әкімшісі атқарушылық құжатты атқарушылық іс жүргізуді қорғау туралы қаулының көшірмесі және қоса берілген құжаттар түскен күннен бастап бір ай мерзімде орындамаған жағдайда, мемлекеттік сот орындаушысы Қазақстан Республикасы Қаржы министрінің </w:t>
            </w:r>
            <w:r w:rsidRPr="00D67A7B">
              <w:rPr>
                <w:rFonts w:ascii="Times New Roman" w:eastAsia="Calibri" w:hAnsi="Times New Roman" w:cs="Times New Roman"/>
                <w:b/>
                <w:bCs/>
                <w:sz w:val="28"/>
                <w:szCs w:val="28"/>
                <w:lang w:val="x-none"/>
              </w:rPr>
              <w:t xml:space="preserve">2014 жылғы </w:t>
            </w:r>
            <w:r>
              <w:rPr>
                <w:rFonts w:ascii="Times New Roman" w:eastAsia="Calibri" w:hAnsi="Times New Roman" w:cs="Times New Roman"/>
                <w:b/>
                <w:bCs/>
                <w:sz w:val="28"/>
                <w:szCs w:val="28"/>
              </w:rPr>
              <w:br/>
            </w:r>
            <w:r w:rsidRPr="00D67A7B">
              <w:rPr>
                <w:rFonts w:ascii="Times New Roman" w:eastAsia="Calibri" w:hAnsi="Times New Roman" w:cs="Times New Roman"/>
                <w:b/>
                <w:bCs/>
                <w:sz w:val="28"/>
                <w:szCs w:val="28"/>
                <w:lang w:val="x-none"/>
              </w:rPr>
              <w:t xml:space="preserve">4 желтоқсандағы № 540 бұйрығымен бекітілген Бюджеттің атқарылуы және оған кассалық қызмет көрсету ережесіне (Қазақстан Республикасының Әділет министрлігінде 2014 жылы </w:t>
            </w:r>
            <w:r>
              <w:rPr>
                <w:rFonts w:ascii="Times New Roman" w:eastAsia="Calibri" w:hAnsi="Times New Roman" w:cs="Times New Roman"/>
                <w:b/>
                <w:bCs/>
                <w:sz w:val="28"/>
                <w:szCs w:val="28"/>
              </w:rPr>
              <w:br/>
            </w:r>
            <w:r w:rsidRPr="00D67A7B">
              <w:rPr>
                <w:rFonts w:ascii="Times New Roman" w:eastAsia="Calibri" w:hAnsi="Times New Roman" w:cs="Times New Roman"/>
                <w:b/>
                <w:bCs/>
                <w:sz w:val="28"/>
                <w:szCs w:val="28"/>
                <w:lang w:val="x-none"/>
              </w:rPr>
              <w:t xml:space="preserve">5 желтоқсанда № 9934 тіркелді) </w:t>
            </w:r>
            <w:r w:rsidRPr="00D67A7B">
              <w:rPr>
                <w:rFonts w:ascii="Times New Roman" w:eastAsia="Calibri" w:hAnsi="Times New Roman" w:cs="Times New Roman"/>
                <w:b/>
                <w:bCs/>
                <w:sz w:val="28"/>
                <w:szCs w:val="28"/>
                <w:lang w:val="x-none"/>
              </w:rPr>
              <w:lastRenderedPageBreak/>
              <w:t>(бұдан әрі – Бюджеттің атқарылу ережесі)</w:t>
            </w:r>
            <w:r w:rsidRPr="00D67A7B">
              <w:rPr>
                <w:rFonts w:ascii="Times New Roman" w:eastAsia="Calibri" w:hAnsi="Times New Roman" w:cs="Times New Roman"/>
                <w:bCs/>
                <w:sz w:val="28"/>
                <w:szCs w:val="28"/>
                <w:lang w:val="x-none"/>
              </w:rPr>
              <w:t xml:space="preserve"> сәйкес инкассалық өкімді шығару жөнінде шаралар қабылдайды.</w:t>
            </w:r>
          </w:p>
        </w:tc>
        <w:tc>
          <w:tcPr>
            <w:tcW w:w="4395" w:type="dxa"/>
            <w:shd w:val="clear" w:color="auto" w:fill="FFFFFF"/>
            <w:vAlign w:val="center"/>
          </w:tcPr>
          <w:p w14:paraId="5D5B720E" w14:textId="4E72A29B" w:rsidR="009B0944" w:rsidRPr="00D67A7B"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D67A7B">
              <w:rPr>
                <w:rFonts w:ascii="Times New Roman" w:eastAsia="Calibri" w:hAnsi="Times New Roman" w:cs="Times New Roman"/>
                <w:bCs/>
                <w:sz w:val="28"/>
                <w:szCs w:val="28"/>
                <w:lang w:val="x-none"/>
              </w:rPr>
              <w:lastRenderedPageBreak/>
              <w:t xml:space="preserve">2. Мемлекеттік сот орындаушысы атқарушылық іс жүргізуді қозғағаннан кейін бюджеттік бағдарлама әкімшісіне Қазақстан Республикасының Азаматтық </w:t>
            </w:r>
            <w:r>
              <w:rPr>
                <w:rFonts w:ascii="Times New Roman" w:eastAsia="Calibri" w:hAnsi="Times New Roman" w:cs="Times New Roman"/>
                <w:bCs/>
                <w:sz w:val="28"/>
                <w:szCs w:val="28"/>
                <w:lang w:val="kk-KZ"/>
              </w:rPr>
              <w:t>процестік</w:t>
            </w:r>
            <w:r w:rsidRPr="00D67A7B">
              <w:rPr>
                <w:rFonts w:ascii="Times New Roman" w:eastAsia="Calibri" w:hAnsi="Times New Roman" w:cs="Times New Roman"/>
                <w:bCs/>
                <w:sz w:val="28"/>
                <w:szCs w:val="28"/>
                <w:lang w:val="x-none"/>
              </w:rPr>
              <w:t xml:space="preserve"> кодексінің 241-бабының және тиісті сот актілерінің талаптарына сәйкес ресімделген атқару парағының </w:t>
            </w:r>
            <w:r w:rsidRPr="00D67A7B">
              <w:rPr>
                <w:rFonts w:ascii="Times New Roman" w:eastAsia="Calibri" w:hAnsi="Times New Roman" w:cs="Times New Roman"/>
                <w:bCs/>
                <w:sz w:val="28"/>
                <w:szCs w:val="28"/>
                <w:lang w:val="x-none"/>
              </w:rPr>
              <w:lastRenderedPageBreak/>
              <w:t>көшірмелерін қоса бере отырып, атқарушылық іс қозғау туралы қаулының көшірмесін жібереді немесе береді. Бюджеттік бағдарлама әкімшісі мемлекеттік сот орындаушысын көрсетілген құжаттарды алған күні мен сот актілерінің орындалу сатысы туралы хабарлайды.</w:t>
            </w:r>
          </w:p>
          <w:p w14:paraId="18D7195B" w14:textId="307C0F77" w:rsidR="009B0944" w:rsidRPr="004C6334" w:rsidRDefault="009B0944" w:rsidP="009B0944">
            <w:pPr>
              <w:shd w:val="clear" w:color="auto" w:fill="FFFFFF"/>
              <w:spacing w:after="0" w:line="240" w:lineRule="auto"/>
              <w:ind w:firstLine="315"/>
              <w:contextualSpacing/>
              <w:jc w:val="both"/>
              <w:rPr>
                <w:rFonts w:ascii="Times New Roman" w:eastAsia="Calibri" w:hAnsi="Times New Roman" w:cs="Times New Roman"/>
                <w:b/>
                <w:bCs/>
                <w:sz w:val="28"/>
                <w:szCs w:val="28"/>
              </w:rPr>
            </w:pPr>
            <w:r w:rsidRPr="00D67A7B">
              <w:rPr>
                <w:rFonts w:ascii="Times New Roman" w:eastAsia="Calibri" w:hAnsi="Times New Roman" w:cs="Times New Roman"/>
                <w:bCs/>
                <w:sz w:val="28"/>
                <w:szCs w:val="28"/>
                <w:lang w:val="x-none"/>
              </w:rPr>
              <w:t xml:space="preserve">Бюджеттік бағдарлама әкімшісі атқарушылық құжатты атқарушылық іс жүргізуді қорғау туралы қаулының көшірмесі және қоса берілген құжаттар түскен күннен бастап бір ай мерзімде орындамаған жағдайда, мемлекеттік сот орындаушысы Қазақстан Республикасы Қаржы министрінің </w:t>
            </w:r>
            <w:r w:rsidRPr="00F605BC">
              <w:rPr>
                <w:rFonts w:ascii="Times New Roman" w:eastAsia="Calibri" w:hAnsi="Times New Roman" w:cs="Times New Roman"/>
                <w:b/>
                <w:bCs/>
                <w:sz w:val="28"/>
                <w:szCs w:val="28"/>
                <w:lang w:val="x-none"/>
              </w:rPr>
              <w:t xml:space="preserve">2025 жылғы </w:t>
            </w:r>
            <w:r>
              <w:rPr>
                <w:rFonts w:ascii="Times New Roman" w:eastAsia="Calibri" w:hAnsi="Times New Roman" w:cs="Times New Roman"/>
                <w:b/>
                <w:bCs/>
                <w:sz w:val="28"/>
                <w:szCs w:val="28"/>
              </w:rPr>
              <w:br/>
            </w:r>
            <w:r w:rsidRPr="00F605BC">
              <w:rPr>
                <w:rFonts w:ascii="Times New Roman" w:eastAsia="Calibri" w:hAnsi="Times New Roman" w:cs="Times New Roman"/>
                <w:b/>
                <w:bCs/>
                <w:sz w:val="28"/>
                <w:szCs w:val="28"/>
                <w:lang w:val="x-none"/>
              </w:rPr>
              <w:t>27 маусымдағы № 328 бұйрығы</w:t>
            </w:r>
            <w:r w:rsidRPr="00D67A7B">
              <w:rPr>
                <w:rFonts w:ascii="Times New Roman" w:eastAsia="Calibri" w:hAnsi="Times New Roman" w:cs="Times New Roman"/>
                <w:b/>
                <w:bCs/>
                <w:sz w:val="28"/>
                <w:szCs w:val="28"/>
                <w:lang w:val="x-none"/>
              </w:rPr>
              <w:t xml:space="preserve">мен бекітілген </w:t>
            </w:r>
            <w:r w:rsidRPr="00F605BC">
              <w:rPr>
                <w:rFonts w:ascii="Times New Roman" w:eastAsia="Calibri" w:hAnsi="Times New Roman" w:cs="Times New Roman"/>
                <w:b/>
                <w:bCs/>
                <w:sz w:val="28"/>
                <w:szCs w:val="28"/>
                <w:lang w:val="x-none"/>
              </w:rPr>
              <w:t>Бюджеттің қазынашылық атқарылуы және оларға кассалық қызмет көрсету рәсімдері, қазынашылық есепке алу және мониторинг рәсімдер</w:t>
            </w:r>
            <w:r>
              <w:rPr>
                <w:rFonts w:ascii="Times New Roman" w:eastAsia="Calibri" w:hAnsi="Times New Roman" w:cs="Times New Roman"/>
                <w:b/>
                <w:bCs/>
                <w:sz w:val="28"/>
                <w:szCs w:val="28"/>
                <w:lang w:val="kk-KZ"/>
              </w:rPr>
              <w:t>і</w:t>
            </w:r>
            <w:r>
              <w:rPr>
                <w:rFonts w:ascii="Times New Roman" w:eastAsia="Calibri" w:hAnsi="Times New Roman" w:cs="Times New Roman"/>
                <w:b/>
                <w:bCs/>
                <w:sz w:val="28"/>
                <w:szCs w:val="28"/>
                <w:lang w:val="x-none"/>
              </w:rPr>
              <w:t>не</w:t>
            </w:r>
            <w:r>
              <w:rPr>
                <w:rFonts w:ascii="Times New Roman" w:eastAsia="Calibri" w:hAnsi="Times New Roman" w:cs="Times New Roman"/>
                <w:b/>
                <w:bCs/>
                <w:sz w:val="28"/>
                <w:szCs w:val="28"/>
                <w:lang w:val="kk-KZ"/>
              </w:rPr>
              <w:t xml:space="preserve"> </w:t>
            </w:r>
            <w:r w:rsidRPr="00D67A7B">
              <w:rPr>
                <w:rFonts w:ascii="Times New Roman" w:eastAsia="Calibri" w:hAnsi="Times New Roman" w:cs="Times New Roman"/>
                <w:b/>
                <w:bCs/>
                <w:sz w:val="28"/>
                <w:szCs w:val="28"/>
                <w:lang w:val="x-none"/>
              </w:rPr>
              <w:t xml:space="preserve">(бұдан әрі – </w:t>
            </w:r>
            <w:r>
              <w:rPr>
                <w:rFonts w:ascii="Times New Roman" w:eastAsia="Calibri" w:hAnsi="Times New Roman" w:cs="Times New Roman"/>
                <w:b/>
                <w:bCs/>
                <w:sz w:val="28"/>
                <w:szCs w:val="28"/>
                <w:lang w:val="x-none"/>
              </w:rPr>
              <w:t xml:space="preserve">Бюджеттің қазынашылық </w:t>
            </w:r>
            <w:r>
              <w:rPr>
                <w:rFonts w:ascii="Times New Roman" w:eastAsia="Calibri" w:hAnsi="Times New Roman" w:cs="Times New Roman"/>
                <w:b/>
                <w:bCs/>
                <w:sz w:val="28"/>
                <w:szCs w:val="28"/>
                <w:lang w:val="x-none"/>
              </w:rPr>
              <w:lastRenderedPageBreak/>
              <w:t>атқар</w:t>
            </w:r>
            <w:r>
              <w:rPr>
                <w:rFonts w:ascii="Times New Roman" w:eastAsia="Calibri" w:hAnsi="Times New Roman" w:cs="Times New Roman"/>
                <w:b/>
                <w:bCs/>
                <w:sz w:val="28"/>
                <w:szCs w:val="28"/>
                <w:lang w:val="kk-KZ"/>
              </w:rPr>
              <w:t>ыл</w:t>
            </w:r>
            <w:r>
              <w:rPr>
                <w:rFonts w:ascii="Times New Roman" w:eastAsia="Calibri" w:hAnsi="Times New Roman" w:cs="Times New Roman"/>
                <w:b/>
                <w:bCs/>
                <w:sz w:val="28"/>
                <w:szCs w:val="28"/>
                <w:lang w:val="x-none"/>
              </w:rPr>
              <w:t>у</w:t>
            </w:r>
            <w:r>
              <w:rPr>
                <w:rFonts w:ascii="Times New Roman" w:eastAsia="Calibri" w:hAnsi="Times New Roman" w:cs="Times New Roman"/>
                <w:b/>
                <w:bCs/>
                <w:sz w:val="28"/>
                <w:szCs w:val="28"/>
                <w:lang w:val="kk-KZ"/>
              </w:rPr>
              <w:t xml:space="preserve"> </w:t>
            </w:r>
            <w:r w:rsidRPr="004C6334">
              <w:rPr>
                <w:rFonts w:ascii="Times New Roman" w:eastAsia="Calibri" w:hAnsi="Times New Roman" w:cs="Times New Roman"/>
                <w:b/>
                <w:bCs/>
                <w:sz w:val="28"/>
                <w:szCs w:val="28"/>
                <w:lang w:val="kk-KZ"/>
              </w:rPr>
              <w:t>рәсімдері</w:t>
            </w:r>
            <w:r w:rsidRPr="00D67A7B">
              <w:rPr>
                <w:rFonts w:ascii="Times New Roman" w:eastAsia="Calibri" w:hAnsi="Times New Roman" w:cs="Times New Roman"/>
                <w:b/>
                <w:bCs/>
                <w:sz w:val="28"/>
                <w:szCs w:val="28"/>
                <w:lang w:val="x-none"/>
              </w:rPr>
              <w:t>)</w:t>
            </w:r>
            <w:r w:rsidRPr="00D67A7B">
              <w:rPr>
                <w:rFonts w:ascii="Times New Roman" w:eastAsia="Calibri" w:hAnsi="Times New Roman" w:cs="Times New Roman"/>
                <w:bCs/>
                <w:sz w:val="28"/>
                <w:szCs w:val="28"/>
                <w:lang w:val="x-none"/>
              </w:rPr>
              <w:t xml:space="preserve"> сәйкес инкассалық өкімді шығару жөнінде шаралар қабылдайды.</w:t>
            </w:r>
          </w:p>
        </w:tc>
        <w:tc>
          <w:tcPr>
            <w:tcW w:w="3969" w:type="dxa"/>
            <w:shd w:val="clear" w:color="auto" w:fill="FFFFFF"/>
          </w:tcPr>
          <w:p w14:paraId="4C746AF3"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r w:rsidRPr="004D2E3B">
              <w:rPr>
                <w:rFonts w:ascii="Times New Roman" w:eastAsia="Calibri" w:hAnsi="Times New Roman" w:cs="Times New Roman"/>
                <w:bCs/>
                <w:sz w:val="28"/>
                <w:szCs w:val="28"/>
                <w:lang w:val="kk-KZ"/>
              </w:rPr>
              <w:lastRenderedPageBreak/>
              <w:t>«</w:t>
            </w:r>
            <w:r>
              <w:rPr>
                <w:rFonts w:ascii="Times New Roman" w:eastAsia="Calibri" w:hAnsi="Times New Roman" w:cs="Times New Roman"/>
                <w:bCs/>
                <w:sz w:val="28"/>
                <w:szCs w:val="28"/>
                <w:lang w:val="kk-KZ"/>
              </w:rPr>
              <w:t>Құқықтық актілер туралы</w:t>
            </w:r>
            <w:r w:rsidRPr="004D2E3B">
              <w:rPr>
                <w:rFonts w:ascii="Times New Roman" w:eastAsia="Calibri" w:hAnsi="Times New Roman" w:cs="Times New Roman"/>
                <w:bCs/>
                <w:sz w:val="28"/>
                <w:szCs w:val="28"/>
                <w:lang w:val="kk-KZ"/>
              </w:rPr>
              <w:t>»</w:t>
            </w:r>
            <w:r>
              <w:rPr>
                <w:rFonts w:ascii="Times New Roman" w:eastAsia="Calibri" w:hAnsi="Times New Roman" w:cs="Times New Roman"/>
                <w:bCs/>
                <w:sz w:val="28"/>
                <w:szCs w:val="28"/>
                <w:lang w:val="kk-KZ"/>
              </w:rPr>
              <w:t xml:space="preserve">  Қазақстан Республикасы Заңының 25-бабы 5-тармағына сәйкес келтіру мақсатында</w:t>
            </w:r>
            <w:r w:rsidRPr="004D2E3B">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оған сәйкес з</w:t>
            </w:r>
            <w:r w:rsidRPr="00F423D9">
              <w:rPr>
                <w:rFonts w:ascii="Times New Roman" w:eastAsia="Calibri" w:hAnsi="Times New Roman" w:cs="Times New Roman"/>
                <w:bCs/>
                <w:sz w:val="28"/>
                <w:szCs w:val="28"/>
                <w:lang w:val="kk-KZ"/>
              </w:rPr>
              <w:t xml:space="preserve">аңнамалық актілерге сілтеме жасау кезінде олардың тіркелген нөмірлерін, сондай-ақ қабылданған </w:t>
            </w:r>
            <w:r w:rsidRPr="00F423D9">
              <w:rPr>
                <w:rFonts w:ascii="Times New Roman" w:eastAsia="Calibri" w:hAnsi="Times New Roman" w:cs="Times New Roman"/>
                <w:bCs/>
                <w:sz w:val="28"/>
                <w:szCs w:val="28"/>
                <w:lang w:val="kk-KZ"/>
              </w:rPr>
              <w:lastRenderedPageBreak/>
              <w:t>күндерін көрсету талап етілмейді</w:t>
            </w:r>
            <w:r w:rsidRPr="004D2E3B">
              <w:rPr>
                <w:rFonts w:ascii="Times New Roman" w:eastAsia="Calibri" w:hAnsi="Times New Roman" w:cs="Times New Roman"/>
                <w:bCs/>
                <w:sz w:val="28"/>
                <w:szCs w:val="28"/>
                <w:lang w:val="kk-KZ"/>
              </w:rPr>
              <w:t>.</w:t>
            </w:r>
          </w:p>
          <w:p w14:paraId="59B89597"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1EB5C619"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6AC5E16E"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1DC073A2"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33381E98"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454D7C74"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136C4434"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69CEAB47"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315C03DD"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35E28026"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37539C34"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0E81C240"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30055D7C"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2A2C2F67"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6E8F5B95"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3FD0FDDE" w14:textId="77777777"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p>
          <w:p w14:paraId="0EF4823E" w14:textId="3FC4BFC5" w:rsidR="009B0944" w:rsidRPr="003A0747" w:rsidRDefault="003A0747" w:rsidP="003A0747">
            <w:pPr>
              <w:shd w:val="clear" w:color="auto" w:fill="FFFFFF"/>
              <w:spacing w:after="0" w:line="240" w:lineRule="auto"/>
              <w:contextualSpacing/>
              <w:jc w:val="both"/>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w:t>
            </w:r>
            <w:r w:rsidRPr="003A0747">
              <w:rPr>
                <w:rFonts w:ascii="Times New Roman" w:eastAsia="Calibri" w:hAnsi="Times New Roman" w:cs="Times New Roman"/>
                <w:bCs/>
                <w:sz w:val="28"/>
                <w:szCs w:val="28"/>
                <w:lang w:val="kk-KZ"/>
              </w:rPr>
              <w:t>Бюджеттің атқарылуы және оған кассалық қызмет көрсету ережесін бекіту туралы</w:t>
            </w:r>
            <w:r>
              <w:rPr>
                <w:rFonts w:ascii="Times New Roman" w:eastAsia="Calibri" w:hAnsi="Times New Roman" w:cs="Times New Roman"/>
                <w:bCs/>
                <w:sz w:val="28"/>
                <w:szCs w:val="28"/>
                <w:lang w:val="kk-KZ"/>
              </w:rPr>
              <w:t xml:space="preserve">» </w:t>
            </w:r>
            <w:r w:rsidRPr="003A0747">
              <w:rPr>
                <w:rFonts w:ascii="Times New Roman" w:eastAsia="Calibri" w:hAnsi="Times New Roman" w:cs="Times New Roman"/>
                <w:bCs/>
                <w:sz w:val="28"/>
                <w:szCs w:val="28"/>
                <w:lang w:val="kk-KZ"/>
              </w:rPr>
              <w:t>Қазақстан Республикасы Қаржы министрінің 2014 жылғы 4 желтоқсандағы № 540 бұйрығы</w:t>
            </w:r>
            <w:r>
              <w:rPr>
                <w:rFonts w:ascii="Times New Roman" w:eastAsia="Calibri" w:hAnsi="Times New Roman" w:cs="Times New Roman"/>
                <w:bCs/>
                <w:sz w:val="28"/>
                <w:szCs w:val="28"/>
                <w:lang w:val="kk-KZ"/>
              </w:rPr>
              <w:t xml:space="preserve">ның күші жойылды деп танылуына, сондай-ақ Қазақстан Республикасының 2025 жылғы 15 наурыздағы </w:t>
            </w:r>
            <w:r>
              <w:rPr>
                <w:rFonts w:ascii="Times New Roman" w:eastAsia="Calibri" w:hAnsi="Times New Roman" w:cs="Times New Roman"/>
                <w:bCs/>
                <w:sz w:val="28"/>
                <w:szCs w:val="28"/>
                <w:lang w:val="kk-KZ"/>
              </w:rPr>
              <w:lastRenderedPageBreak/>
              <w:t xml:space="preserve">Бюджет кодексі шеңберінде   </w:t>
            </w:r>
            <w:r w:rsidRPr="003A0747">
              <w:rPr>
                <w:lang w:val="kk-KZ"/>
              </w:rPr>
              <w:t xml:space="preserve"> </w:t>
            </w:r>
            <w:r>
              <w:rPr>
                <w:lang w:val="kk-KZ"/>
              </w:rPr>
              <w:t>«</w:t>
            </w:r>
            <w:r w:rsidRPr="003A0747">
              <w:rPr>
                <w:rFonts w:ascii="Times New Roman" w:eastAsia="Calibri" w:hAnsi="Times New Roman" w:cs="Times New Roman"/>
                <w:bCs/>
                <w:sz w:val="28"/>
                <w:szCs w:val="28"/>
                <w:lang w:val="kk-KZ"/>
              </w:rPr>
              <w:t>Бюджеттің қазынашылық атқарылуы және оларға кассалық қызмет көрсету рәсімдерін, қазынашылық есепке алу және мониторинг рәсімдер бекіту туралы</w:t>
            </w:r>
            <w:r>
              <w:rPr>
                <w:rFonts w:ascii="Times New Roman" w:eastAsia="Calibri" w:hAnsi="Times New Roman" w:cs="Times New Roman"/>
                <w:bCs/>
                <w:sz w:val="28"/>
                <w:szCs w:val="28"/>
                <w:lang w:val="kk-KZ"/>
              </w:rPr>
              <w:t xml:space="preserve">» </w:t>
            </w:r>
            <w:r w:rsidRPr="003A0747">
              <w:rPr>
                <w:rFonts w:ascii="Times New Roman" w:eastAsia="Calibri" w:hAnsi="Times New Roman" w:cs="Times New Roman"/>
                <w:bCs/>
                <w:sz w:val="28"/>
                <w:szCs w:val="28"/>
                <w:lang w:val="kk-KZ"/>
              </w:rPr>
              <w:t>Қазақстан Республикасы Қаржы министрінің 2025 жылғы 27 маусымдағы № 328 бұйрығы</w:t>
            </w:r>
            <w:r>
              <w:rPr>
                <w:rFonts w:ascii="Times New Roman" w:eastAsia="Calibri" w:hAnsi="Times New Roman" w:cs="Times New Roman"/>
                <w:bCs/>
                <w:sz w:val="28"/>
                <w:szCs w:val="28"/>
                <w:lang w:val="kk-KZ"/>
              </w:rPr>
              <w:t>ның қабылдануына байланысты</w:t>
            </w:r>
            <w:r w:rsidR="009B0944" w:rsidRPr="003A0747">
              <w:rPr>
                <w:rFonts w:ascii="Times New Roman" w:eastAsia="Calibri" w:hAnsi="Times New Roman" w:cs="Times New Roman"/>
                <w:bCs/>
                <w:sz w:val="28"/>
                <w:szCs w:val="28"/>
                <w:lang w:val="kk-KZ"/>
              </w:rPr>
              <w:t>.</w:t>
            </w:r>
          </w:p>
        </w:tc>
      </w:tr>
      <w:tr w:rsidR="009B0944" w:rsidRPr="002D63FB" w14:paraId="49CC514D" w14:textId="77777777" w:rsidTr="0007195F">
        <w:trPr>
          <w:trHeight w:val="135"/>
        </w:trPr>
        <w:tc>
          <w:tcPr>
            <w:tcW w:w="817" w:type="dxa"/>
            <w:shd w:val="clear" w:color="auto" w:fill="FFFFFF"/>
          </w:tcPr>
          <w:p w14:paraId="5FCCE606" w14:textId="3E57C426" w:rsidR="009B0944" w:rsidRDefault="009B0944" w:rsidP="009B094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6.</w:t>
            </w:r>
          </w:p>
        </w:tc>
        <w:tc>
          <w:tcPr>
            <w:tcW w:w="1559" w:type="dxa"/>
            <w:shd w:val="clear" w:color="auto" w:fill="FFFFFF"/>
          </w:tcPr>
          <w:p w14:paraId="52A15403" w14:textId="2EB304C7" w:rsidR="009B0944" w:rsidRDefault="009B0944" w:rsidP="009B094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val="kk-KZ"/>
              </w:rPr>
              <w:t>3</w:t>
            </w:r>
            <w:r>
              <w:rPr>
                <w:rFonts w:ascii="Times New Roman" w:eastAsia="Calibri" w:hAnsi="Times New Roman" w:cs="Times New Roman"/>
                <w:bCs/>
                <w:sz w:val="28"/>
                <w:szCs w:val="28"/>
              </w:rPr>
              <w:t>-</w:t>
            </w:r>
            <w:r>
              <w:rPr>
                <w:rFonts w:ascii="Times New Roman" w:eastAsia="Calibri" w:hAnsi="Times New Roman" w:cs="Times New Roman"/>
                <w:bCs/>
                <w:sz w:val="28"/>
                <w:szCs w:val="28"/>
                <w:lang w:val="kk-KZ"/>
              </w:rPr>
              <w:t>тармақ</w:t>
            </w:r>
          </w:p>
        </w:tc>
        <w:tc>
          <w:tcPr>
            <w:tcW w:w="4536" w:type="dxa"/>
            <w:shd w:val="clear" w:color="auto" w:fill="FFFFFF"/>
            <w:vAlign w:val="center"/>
          </w:tcPr>
          <w:p w14:paraId="252F70B1" w14:textId="77777777" w:rsidR="009B0944"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kk-KZ"/>
              </w:rPr>
            </w:pPr>
            <w:r w:rsidRPr="00A77374">
              <w:rPr>
                <w:rFonts w:ascii="Times New Roman" w:eastAsia="Calibri" w:hAnsi="Times New Roman" w:cs="Times New Roman"/>
                <w:bCs/>
                <w:sz w:val="28"/>
                <w:szCs w:val="28"/>
                <w:lang w:val="x-none"/>
              </w:rPr>
              <w:t>3. Сот актілері бойынша Қазақстан Республикасы Үкіметінің, орталық мемлекеттік органдардың, олардың ведомстволары мен аумақтық бөлімшелерінің міндеттемелерін орындау Қазақстан Республикасы Үкіметінің шешімі негізінде сот атқарушылық құжаттары болған кезде Қазақстан Республикасы Үкіметінің</w:t>
            </w:r>
            <w:r>
              <w:rPr>
                <w:rFonts w:ascii="Times New Roman" w:eastAsia="Calibri" w:hAnsi="Times New Roman" w:cs="Times New Roman"/>
                <w:bCs/>
                <w:sz w:val="28"/>
                <w:szCs w:val="28"/>
                <w:lang w:val="x-none"/>
              </w:rPr>
              <w:t xml:space="preserve"> резервінен қамтамасыз етіледі.</w:t>
            </w:r>
          </w:p>
          <w:p w14:paraId="1220DD25" w14:textId="474095E7"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A77374">
              <w:rPr>
                <w:rFonts w:ascii="Times New Roman" w:eastAsia="Calibri" w:hAnsi="Times New Roman" w:cs="Times New Roman"/>
                <w:bCs/>
                <w:sz w:val="28"/>
                <w:szCs w:val="28"/>
                <w:lang w:val="x-none"/>
              </w:rPr>
              <w:t xml:space="preserve">Қазақстан Республикасы Үкіметінің тиісті шешімінің жобасын әзірлеу және келісу Қазақстан Республикасы Үкіметінің </w:t>
            </w:r>
            <w:r w:rsidRPr="00A77374">
              <w:rPr>
                <w:rFonts w:ascii="Times New Roman" w:eastAsia="Calibri" w:hAnsi="Times New Roman" w:cs="Times New Roman"/>
                <w:b/>
                <w:bCs/>
                <w:sz w:val="28"/>
                <w:szCs w:val="28"/>
                <w:lang w:val="x-none"/>
              </w:rPr>
              <w:lastRenderedPageBreak/>
              <w:t xml:space="preserve">2015 жылғы </w:t>
            </w:r>
            <w:r>
              <w:rPr>
                <w:rFonts w:ascii="Times New Roman" w:eastAsia="Calibri" w:hAnsi="Times New Roman" w:cs="Times New Roman"/>
                <w:b/>
                <w:bCs/>
                <w:sz w:val="28"/>
                <w:szCs w:val="28"/>
                <w:lang w:val="kk-KZ"/>
              </w:rPr>
              <w:br/>
            </w:r>
            <w:r w:rsidRPr="00A77374">
              <w:rPr>
                <w:rFonts w:ascii="Times New Roman" w:eastAsia="Calibri" w:hAnsi="Times New Roman" w:cs="Times New Roman"/>
                <w:b/>
                <w:bCs/>
                <w:sz w:val="28"/>
                <w:szCs w:val="28"/>
                <w:lang w:val="x-none"/>
              </w:rPr>
              <w:t>25 сәуірдегі № 325 қаулысымен бекітілген Қазақстан Республикасы Үкіметі мен жергілікті атқарушы органдардың резервтерін пайдалану</w:t>
            </w:r>
            <w:r w:rsidRPr="00A77374">
              <w:rPr>
                <w:rFonts w:ascii="Times New Roman" w:eastAsia="Calibri" w:hAnsi="Times New Roman" w:cs="Times New Roman"/>
                <w:bCs/>
                <w:sz w:val="28"/>
                <w:szCs w:val="28"/>
                <w:lang w:val="x-none"/>
              </w:rPr>
              <w:t xml:space="preserve"> қағидаларына сәйкес жүзеге асырылады.</w:t>
            </w:r>
          </w:p>
        </w:tc>
        <w:tc>
          <w:tcPr>
            <w:tcW w:w="4395" w:type="dxa"/>
            <w:shd w:val="clear" w:color="auto" w:fill="FFFFFF"/>
            <w:vAlign w:val="center"/>
          </w:tcPr>
          <w:p w14:paraId="03AEAB55" w14:textId="77777777" w:rsidR="009B0944"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kk-KZ"/>
              </w:rPr>
            </w:pPr>
            <w:r w:rsidRPr="00A77374">
              <w:rPr>
                <w:rFonts w:ascii="Times New Roman" w:eastAsia="Calibri" w:hAnsi="Times New Roman" w:cs="Times New Roman"/>
                <w:bCs/>
                <w:sz w:val="28"/>
                <w:szCs w:val="28"/>
                <w:lang w:val="x-none"/>
              </w:rPr>
              <w:lastRenderedPageBreak/>
              <w:t>3. Сот актілері бойынша Қазақстан Республикасы Үкіметінің, орталық мемлекеттік органдардың, олардың ведомстволары мен аумақтық бөлімшелерінің міндеттемелерін орындау Қазақстан Республикасы Үкіметінің шешімі негізінде сот атқарушылық құжаттары болған кезде Қазақстан Республикасы Үкіметінің</w:t>
            </w:r>
            <w:r>
              <w:rPr>
                <w:rFonts w:ascii="Times New Roman" w:eastAsia="Calibri" w:hAnsi="Times New Roman" w:cs="Times New Roman"/>
                <w:bCs/>
                <w:sz w:val="28"/>
                <w:szCs w:val="28"/>
                <w:lang w:val="x-none"/>
              </w:rPr>
              <w:t xml:space="preserve"> резервінен қамтамасыз етіледі.</w:t>
            </w:r>
          </w:p>
          <w:p w14:paraId="11D0970E" w14:textId="7BC1AC1A"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A77374">
              <w:rPr>
                <w:rFonts w:ascii="Times New Roman" w:eastAsia="Calibri" w:hAnsi="Times New Roman" w:cs="Times New Roman"/>
                <w:bCs/>
                <w:sz w:val="28"/>
                <w:szCs w:val="28"/>
                <w:lang w:val="x-none"/>
              </w:rPr>
              <w:t xml:space="preserve">Қазақстан Республикасы Үкіметінің тиісті шешімінің жобасын әзірлеу және келісу Қазақстан Республикасы </w:t>
            </w:r>
            <w:r w:rsidRPr="00A77374">
              <w:rPr>
                <w:rFonts w:ascii="Times New Roman" w:eastAsia="Calibri" w:hAnsi="Times New Roman" w:cs="Times New Roman"/>
                <w:bCs/>
                <w:sz w:val="28"/>
                <w:szCs w:val="28"/>
                <w:lang w:val="x-none"/>
              </w:rPr>
              <w:lastRenderedPageBreak/>
              <w:t xml:space="preserve">Үкіметінің </w:t>
            </w:r>
            <w:r>
              <w:rPr>
                <w:rFonts w:ascii="Times New Roman" w:eastAsia="Calibri" w:hAnsi="Times New Roman" w:cs="Times New Roman"/>
                <w:b/>
                <w:bCs/>
                <w:sz w:val="28"/>
                <w:szCs w:val="28"/>
                <w:lang w:val="x-none"/>
              </w:rPr>
              <w:t>20</w:t>
            </w:r>
            <w:r>
              <w:rPr>
                <w:rFonts w:ascii="Times New Roman" w:eastAsia="Calibri" w:hAnsi="Times New Roman" w:cs="Times New Roman"/>
                <w:b/>
                <w:bCs/>
                <w:sz w:val="28"/>
                <w:szCs w:val="28"/>
                <w:lang w:val="kk-KZ"/>
              </w:rPr>
              <w:t>25</w:t>
            </w:r>
            <w:r>
              <w:rPr>
                <w:rFonts w:ascii="Times New Roman" w:eastAsia="Calibri" w:hAnsi="Times New Roman" w:cs="Times New Roman"/>
                <w:b/>
                <w:bCs/>
                <w:sz w:val="28"/>
                <w:szCs w:val="28"/>
                <w:lang w:val="x-none"/>
              </w:rPr>
              <w:t xml:space="preserve"> жылғы </w:t>
            </w:r>
            <w:r>
              <w:rPr>
                <w:rFonts w:ascii="Times New Roman" w:eastAsia="Calibri" w:hAnsi="Times New Roman" w:cs="Times New Roman"/>
                <w:b/>
                <w:bCs/>
                <w:sz w:val="28"/>
                <w:szCs w:val="28"/>
                <w:lang w:val="kk-KZ"/>
              </w:rPr>
              <w:br/>
            </w:r>
            <w:r>
              <w:rPr>
                <w:rFonts w:ascii="Times New Roman" w:eastAsia="Calibri" w:hAnsi="Times New Roman" w:cs="Times New Roman"/>
                <w:b/>
                <w:bCs/>
                <w:sz w:val="28"/>
                <w:szCs w:val="28"/>
                <w:lang w:val="x-none"/>
              </w:rPr>
              <w:t>2</w:t>
            </w:r>
            <w:r>
              <w:rPr>
                <w:rFonts w:ascii="Times New Roman" w:eastAsia="Calibri" w:hAnsi="Times New Roman" w:cs="Times New Roman"/>
                <w:b/>
                <w:bCs/>
                <w:sz w:val="28"/>
                <w:szCs w:val="28"/>
                <w:lang w:val="kk-KZ"/>
              </w:rPr>
              <w:t>1</w:t>
            </w:r>
            <w:r w:rsidRPr="00A77374">
              <w:rPr>
                <w:rFonts w:ascii="Times New Roman" w:eastAsia="Calibri" w:hAnsi="Times New Roman" w:cs="Times New Roman"/>
                <w:b/>
                <w:bCs/>
                <w:sz w:val="28"/>
                <w:szCs w:val="28"/>
                <w:lang w:val="x-none"/>
              </w:rPr>
              <w:t xml:space="preserve"> </w:t>
            </w:r>
            <w:r>
              <w:rPr>
                <w:rFonts w:ascii="Times New Roman" w:eastAsia="Calibri" w:hAnsi="Times New Roman" w:cs="Times New Roman"/>
                <w:b/>
                <w:bCs/>
                <w:sz w:val="28"/>
                <w:szCs w:val="28"/>
                <w:lang w:val="kk-KZ"/>
              </w:rPr>
              <w:t>шілдедегі</w:t>
            </w:r>
            <w:r>
              <w:rPr>
                <w:rFonts w:ascii="Times New Roman" w:eastAsia="Calibri" w:hAnsi="Times New Roman" w:cs="Times New Roman"/>
                <w:b/>
                <w:bCs/>
                <w:sz w:val="28"/>
                <w:szCs w:val="28"/>
                <w:lang w:val="x-none"/>
              </w:rPr>
              <w:t xml:space="preserve"> № </w:t>
            </w:r>
            <w:r>
              <w:rPr>
                <w:rFonts w:ascii="Times New Roman" w:eastAsia="Calibri" w:hAnsi="Times New Roman" w:cs="Times New Roman"/>
                <w:b/>
                <w:bCs/>
                <w:sz w:val="28"/>
                <w:szCs w:val="28"/>
                <w:lang w:val="kk-KZ"/>
              </w:rPr>
              <w:t>551</w:t>
            </w:r>
            <w:r w:rsidRPr="00A77374">
              <w:rPr>
                <w:rFonts w:ascii="Times New Roman" w:eastAsia="Calibri" w:hAnsi="Times New Roman" w:cs="Times New Roman"/>
                <w:b/>
                <w:bCs/>
                <w:sz w:val="28"/>
                <w:szCs w:val="28"/>
                <w:lang w:val="x-none"/>
              </w:rPr>
              <w:t xml:space="preserve"> қаулысымен бекітілген </w:t>
            </w:r>
            <w:r w:rsidRPr="00BA7F03">
              <w:rPr>
                <w:rFonts w:ascii="Times New Roman" w:eastAsia="Calibri" w:hAnsi="Times New Roman" w:cs="Times New Roman"/>
                <w:b/>
                <w:bCs/>
                <w:sz w:val="28"/>
                <w:szCs w:val="28"/>
                <w:lang w:val="x-none"/>
              </w:rPr>
              <w:t xml:space="preserve">Қазақстан Республикасы Үкіметінің және жергілікті атқарушы органдардың резервтерін бөлу және пайдалану </w:t>
            </w:r>
            <w:r w:rsidRPr="00A77374">
              <w:rPr>
                <w:rFonts w:ascii="Times New Roman" w:eastAsia="Calibri" w:hAnsi="Times New Roman" w:cs="Times New Roman"/>
                <w:bCs/>
                <w:sz w:val="28"/>
                <w:szCs w:val="28"/>
                <w:lang w:val="x-none"/>
              </w:rPr>
              <w:t>қағидаларына сәйкес жүзеге асырылады.</w:t>
            </w:r>
          </w:p>
        </w:tc>
        <w:tc>
          <w:tcPr>
            <w:tcW w:w="3969" w:type="dxa"/>
            <w:shd w:val="clear" w:color="auto" w:fill="FFFFFF"/>
          </w:tcPr>
          <w:p w14:paraId="0A3FB9EC" w14:textId="7AC97853" w:rsidR="009B0944" w:rsidRPr="008A5724" w:rsidRDefault="009B0944" w:rsidP="009B0944">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w:t>
            </w:r>
            <w:r w:rsidRPr="005B2813">
              <w:rPr>
                <w:rFonts w:ascii="Times New Roman" w:eastAsia="Calibri" w:hAnsi="Times New Roman" w:cs="Times New Roman"/>
                <w:bCs/>
                <w:sz w:val="28"/>
                <w:szCs w:val="28"/>
              </w:rPr>
              <w:t>Қазақстан Республикасы Үкіметінің және жергілікті атқарушы органдардың резервтерін пайдалану қағидаларын бекіту туралы және Қазақстан Республикасы Үкіметінің кейбір шешімдерінің күші жойылды деп тану туралы</w:t>
            </w:r>
            <w:r>
              <w:rPr>
                <w:rFonts w:ascii="Times New Roman" w:eastAsia="Calibri" w:hAnsi="Times New Roman" w:cs="Times New Roman"/>
                <w:bCs/>
                <w:sz w:val="28"/>
                <w:szCs w:val="28"/>
              </w:rPr>
              <w:t xml:space="preserve">» </w:t>
            </w:r>
            <w:r w:rsidRPr="005B2813">
              <w:rPr>
                <w:rFonts w:ascii="Times New Roman" w:eastAsia="Calibri" w:hAnsi="Times New Roman" w:cs="Times New Roman"/>
                <w:bCs/>
                <w:sz w:val="28"/>
                <w:szCs w:val="28"/>
                <w:lang w:val="kk-KZ"/>
              </w:rPr>
              <w:t xml:space="preserve">Қазақстан Республикасы Үкіметінің </w:t>
            </w:r>
            <w:r>
              <w:rPr>
                <w:rFonts w:ascii="Times New Roman" w:eastAsia="Calibri" w:hAnsi="Times New Roman" w:cs="Times New Roman"/>
                <w:bCs/>
                <w:sz w:val="28"/>
                <w:szCs w:val="28"/>
                <w:lang w:val="kk-KZ"/>
              </w:rPr>
              <w:br/>
            </w:r>
            <w:r w:rsidRPr="005B2813">
              <w:rPr>
                <w:rFonts w:ascii="Times New Roman" w:eastAsia="Calibri" w:hAnsi="Times New Roman" w:cs="Times New Roman"/>
                <w:bCs/>
                <w:sz w:val="28"/>
                <w:szCs w:val="28"/>
                <w:lang w:val="kk-KZ"/>
              </w:rPr>
              <w:t xml:space="preserve">2015 жылғы 25 сәуірдегі </w:t>
            </w:r>
            <w:r>
              <w:rPr>
                <w:rFonts w:ascii="Times New Roman" w:eastAsia="Calibri" w:hAnsi="Times New Roman" w:cs="Times New Roman"/>
                <w:bCs/>
                <w:sz w:val="28"/>
                <w:szCs w:val="28"/>
                <w:lang w:val="kk-KZ"/>
              </w:rPr>
              <w:br/>
            </w:r>
            <w:r w:rsidRPr="005B2813">
              <w:rPr>
                <w:rFonts w:ascii="Times New Roman" w:eastAsia="Calibri" w:hAnsi="Times New Roman" w:cs="Times New Roman"/>
                <w:bCs/>
                <w:sz w:val="28"/>
                <w:szCs w:val="28"/>
                <w:lang w:val="kk-KZ"/>
              </w:rPr>
              <w:t>№ 325 қаулысы</w:t>
            </w:r>
            <w:r w:rsidR="003A0747">
              <w:rPr>
                <w:rFonts w:ascii="Times New Roman" w:eastAsia="Calibri" w:hAnsi="Times New Roman" w:cs="Times New Roman"/>
                <w:bCs/>
                <w:sz w:val="28"/>
                <w:szCs w:val="28"/>
                <w:lang w:val="kk-KZ"/>
              </w:rPr>
              <w:t>ның</w:t>
            </w:r>
            <w:r>
              <w:rPr>
                <w:rFonts w:ascii="Times New Roman" w:eastAsia="Calibri" w:hAnsi="Times New Roman" w:cs="Times New Roman"/>
                <w:bCs/>
                <w:sz w:val="28"/>
                <w:szCs w:val="28"/>
                <w:lang w:val="kk-KZ"/>
              </w:rPr>
              <w:t xml:space="preserve"> күші жойылды деп танылуына</w:t>
            </w: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lang w:val="kk-KZ"/>
              </w:rPr>
              <w:t xml:space="preserve">сондай-ақ Қазақстан Республикасының 2025 жылғы 15 наурыздағы Бюджет </w:t>
            </w:r>
            <w:r>
              <w:rPr>
                <w:rFonts w:ascii="Times New Roman" w:eastAsia="Calibri" w:hAnsi="Times New Roman" w:cs="Times New Roman"/>
                <w:bCs/>
                <w:sz w:val="28"/>
                <w:szCs w:val="28"/>
                <w:lang w:val="kk-KZ"/>
              </w:rPr>
              <w:lastRenderedPageBreak/>
              <w:t xml:space="preserve">кодексінің шеңберінде </w:t>
            </w:r>
            <w:r>
              <w:rPr>
                <w:rFonts w:ascii="Times New Roman" w:eastAsia="Calibri" w:hAnsi="Times New Roman" w:cs="Times New Roman"/>
                <w:bCs/>
                <w:sz w:val="28"/>
                <w:szCs w:val="28"/>
              </w:rPr>
              <w:t>«</w:t>
            </w:r>
            <w:r w:rsidRPr="005B2813">
              <w:rPr>
                <w:rFonts w:ascii="Times New Roman" w:eastAsia="Calibri" w:hAnsi="Times New Roman" w:cs="Times New Roman"/>
                <w:bCs/>
                <w:sz w:val="28"/>
                <w:szCs w:val="28"/>
              </w:rPr>
              <w:t>Қазақстан Республикасы Үкіметінің және жергілікті атқарушы органдардың резервтерін бөлу және пайдалану қағидаларын бекіту туралы</w:t>
            </w:r>
            <w:r>
              <w:rPr>
                <w:rFonts w:ascii="Times New Roman" w:eastAsia="Calibri" w:hAnsi="Times New Roman" w:cs="Times New Roman"/>
                <w:bCs/>
                <w:sz w:val="28"/>
                <w:szCs w:val="28"/>
              </w:rPr>
              <w:t xml:space="preserve">» </w:t>
            </w:r>
            <w:r w:rsidRPr="005B2813">
              <w:rPr>
                <w:rFonts w:ascii="Times New Roman" w:eastAsia="Calibri" w:hAnsi="Times New Roman" w:cs="Times New Roman"/>
                <w:bCs/>
                <w:sz w:val="28"/>
                <w:szCs w:val="28"/>
                <w:lang w:val="kk-KZ"/>
              </w:rPr>
              <w:t xml:space="preserve">Қазақстан Республикасы Үкіметінің </w:t>
            </w:r>
            <w:r>
              <w:rPr>
                <w:rFonts w:ascii="Times New Roman" w:eastAsia="Calibri" w:hAnsi="Times New Roman" w:cs="Times New Roman"/>
                <w:bCs/>
                <w:sz w:val="28"/>
                <w:szCs w:val="28"/>
                <w:lang w:val="kk-KZ"/>
              </w:rPr>
              <w:br/>
            </w:r>
            <w:r w:rsidRPr="005B2813">
              <w:rPr>
                <w:rFonts w:ascii="Times New Roman" w:eastAsia="Calibri" w:hAnsi="Times New Roman" w:cs="Times New Roman"/>
                <w:bCs/>
                <w:sz w:val="28"/>
                <w:szCs w:val="28"/>
                <w:lang w:val="kk-KZ"/>
              </w:rPr>
              <w:t xml:space="preserve">2025 жылғы 21 шiлдедегi </w:t>
            </w:r>
            <w:r>
              <w:rPr>
                <w:rFonts w:ascii="Times New Roman" w:eastAsia="Calibri" w:hAnsi="Times New Roman" w:cs="Times New Roman"/>
                <w:bCs/>
                <w:sz w:val="28"/>
                <w:szCs w:val="28"/>
                <w:lang w:val="kk-KZ"/>
              </w:rPr>
              <w:br/>
            </w:r>
            <w:r w:rsidRPr="005B2813">
              <w:rPr>
                <w:rFonts w:ascii="Times New Roman" w:eastAsia="Calibri" w:hAnsi="Times New Roman" w:cs="Times New Roman"/>
                <w:bCs/>
                <w:sz w:val="28"/>
                <w:szCs w:val="28"/>
                <w:lang w:val="kk-KZ"/>
              </w:rPr>
              <w:t>№ 551 қаулысы</w:t>
            </w:r>
            <w:r>
              <w:rPr>
                <w:rFonts w:ascii="Times New Roman" w:eastAsia="Calibri" w:hAnsi="Times New Roman" w:cs="Times New Roman"/>
                <w:bCs/>
                <w:sz w:val="28"/>
                <w:szCs w:val="28"/>
                <w:lang w:val="kk-KZ"/>
              </w:rPr>
              <w:t>н</w:t>
            </w:r>
            <w:r w:rsidR="00FF1278">
              <w:rPr>
                <w:rFonts w:ascii="Times New Roman" w:eastAsia="Calibri" w:hAnsi="Times New Roman" w:cs="Times New Roman"/>
                <w:bCs/>
                <w:sz w:val="28"/>
                <w:szCs w:val="28"/>
                <w:lang w:val="kk-KZ"/>
              </w:rPr>
              <w:t>ың</w:t>
            </w:r>
            <w:r>
              <w:rPr>
                <w:rFonts w:ascii="Times New Roman" w:eastAsia="Calibri" w:hAnsi="Times New Roman" w:cs="Times New Roman"/>
                <w:bCs/>
                <w:sz w:val="28"/>
                <w:szCs w:val="28"/>
                <w:lang w:val="kk-KZ"/>
              </w:rPr>
              <w:t xml:space="preserve"> қабылда</w:t>
            </w:r>
            <w:r w:rsidR="00FF1278">
              <w:rPr>
                <w:rFonts w:ascii="Times New Roman" w:eastAsia="Calibri" w:hAnsi="Times New Roman" w:cs="Times New Roman"/>
                <w:bCs/>
                <w:sz w:val="28"/>
                <w:szCs w:val="28"/>
                <w:lang w:val="kk-KZ"/>
              </w:rPr>
              <w:t>н</w:t>
            </w:r>
            <w:r>
              <w:rPr>
                <w:rFonts w:ascii="Times New Roman" w:eastAsia="Calibri" w:hAnsi="Times New Roman" w:cs="Times New Roman"/>
                <w:bCs/>
                <w:sz w:val="28"/>
                <w:szCs w:val="28"/>
                <w:lang w:val="kk-KZ"/>
              </w:rPr>
              <w:t>уына байланысты</w:t>
            </w:r>
            <w:r>
              <w:rPr>
                <w:rFonts w:ascii="Times New Roman" w:eastAsia="Calibri" w:hAnsi="Times New Roman" w:cs="Times New Roman"/>
                <w:bCs/>
                <w:sz w:val="28"/>
                <w:szCs w:val="28"/>
              </w:rPr>
              <w:t>.</w:t>
            </w:r>
          </w:p>
        </w:tc>
      </w:tr>
      <w:tr w:rsidR="009B0944" w:rsidRPr="003F0FE3" w14:paraId="2291408C" w14:textId="77777777" w:rsidTr="003866CB">
        <w:trPr>
          <w:trHeight w:val="135"/>
        </w:trPr>
        <w:tc>
          <w:tcPr>
            <w:tcW w:w="817" w:type="dxa"/>
            <w:shd w:val="clear" w:color="auto" w:fill="FFFFFF"/>
          </w:tcPr>
          <w:p w14:paraId="427D2B95" w14:textId="396610BA" w:rsidR="009B0944" w:rsidRDefault="009B0944" w:rsidP="009B094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w:t>
            </w:r>
          </w:p>
        </w:tc>
        <w:tc>
          <w:tcPr>
            <w:tcW w:w="1559" w:type="dxa"/>
            <w:shd w:val="clear" w:color="auto" w:fill="FFFFFF"/>
          </w:tcPr>
          <w:p w14:paraId="56FDCE77" w14:textId="4046FB9E" w:rsidR="009B0944" w:rsidRDefault="009B0944" w:rsidP="009B094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val="kk-KZ"/>
              </w:rPr>
              <w:t>4</w:t>
            </w:r>
            <w:r>
              <w:rPr>
                <w:rFonts w:ascii="Times New Roman" w:eastAsia="Calibri" w:hAnsi="Times New Roman" w:cs="Times New Roman"/>
                <w:bCs/>
                <w:sz w:val="28"/>
                <w:szCs w:val="28"/>
              </w:rPr>
              <w:t>-</w:t>
            </w:r>
            <w:r>
              <w:rPr>
                <w:rFonts w:ascii="Times New Roman" w:eastAsia="Calibri" w:hAnsi="Times New Roman" w:cs="Times New Roman"/>
                <w:bCs/>
                <w:sz w:val="28"/>
                <w:szCs w:val="28"/>
                <w:lang w:val="kk-KZ"/>
              </w:rPr>
              <w:t>тармақ</w:t>
            </w:r>
          </w:p>
        </w:tc>
        <w:tc>
          <w:tcPr>
            <w:tcW w:w="4536" w:type="dxa"/>
            <w:shd w:val="clear" w:color="auto" w:fill="FFFFFF"/>
          </w:tcPr>
          <w:p w14:paraId="61E6952D" w14:textId="1A581076"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3866CB">
              <w:rPr>
                <w:rFonts w:ascii="Times New Roman" w:eastAsia="Calibri" w:hAnsi="Times New Roman" w:cs="Times New Roman"/>
                <w:bCs/>
                <w:sz w:val="28"/>
                <w:szCs w:val="28"/>
                <w:lang w:val="x-none"/>
              </w:rPr>
              <w:t xml:space="preserve">4. Қазақстан Республикасы Үкіметінің шешімі бойынша бөлінген қаражатты бюджеттік бағдарлама әкімшісі </w:t>
            </w:r>
            <w:r w:rsidRPr="003866CB">
              <w:rPr>
                <w:rFonts w:ascii="Times New Roman" w:eastAsia="Calibri" w:hAnsi="Times New Roman" w:cs="Times New Roman"/>
                <w:b/>
                <w:bCs/>
                <w:sz w:val="28"/>
                <w:szCs w:val="28"/>
                <w:lang w:val="x-none"/>
              </w:rPr>
              <w:t>Бюджетті атқару ережесіне</w:t>
            </w:r>
            <w:r w:rsidRPr="003866CB">
              <w:rPr>
                <w:rFonts w:ascii="Times New Roman" w:eastAsia="Calibri" w:hAnsi="Times New Roman" w:cs="Times New Roman"/>
                <w:bCs/>
                <w:sz w:val="28"/>
                <w:szCs w:val="28"/>
                <w:lang w:val="x-none"/>
              </w:rPr>
              <w:t xml:space="preserve"> сәйкес тиісті мемлекеттік мекеме – Қазақстан Республикасы Әділет министрлігінің аумақтық органының ақшаны уақытша орналастырудың қолма-қол ақшаны бақылау шотына аударады.</w:t>
            </w:r>
          </w:p>
        </w:tc>
        <w:tc>
          <w:tcPr>
            <w:tcW w:w="4395" w:type="dxa"/>
            <w:shd w:val="clear" w:color="auto" w:fill="FFFFFF"/>
            <w:vAlign w:val="center"/>
          </w:tcPr>
          <w:p w14:paraId="65F5D967" w14:textId="0268B060"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3866CB">
              <w:rPr>
                <w:rFonts w:ascii="Times New Roman" w:eastAsia="Calibri" w:hAnsi="Times New Roman" w:cs="Times New Roman"/>
                <w:bCs/>
                <w:sz w:val="28"/>
                <w:szCs w:val="28"/>
                <w:lang w:val="x-none"/>
              </w:rPr>
              <w:t xml:space="preserve">4. Қазақстан Республикасы Үкіметінің шешімі бойынша бөлінген қаражатты бюджеттік бағдарлама әкімшісі </w:t>
            </w:r>
            <w:r>
              <w:rPr>
                <w:rFonts w:ascii="Times New Roman" w:eastAsia="Calibri" w:hAnsi="Times New Roman" w:cs="Times New Roman"/>
                <w:b/>
                <w:bCs/>
                <w:sz w:val="28"/>
                <w:szCs w:val="28"/>
                <w:lang w:val="x-none"/>
              </w:rPr>
              <w:t xml:space="preserve"> Бюджеттің қазынашылық атқар</w:t>
            </w:r>
            <w:r>
              <w:rPr>
                <w:rFonts w:ascii="Times New Roman" w:eastAsia="Calibri" w:hAnsi="Times New Roman" w:cs="Times New Roman"/>
                <w:b/>
                <w:bCs/>
                <w:sz w:val="28"/>
                <w:szCs w:val="28"/>
                <w:lang w:val="kk-KZ"/>
              </w:rPr>
              <w:t>ыл</w:t>
            </w:r>
            <w:r>
              <w:rPr>
                <w:rFonts w:ascii="Times New Roman" w:eastAsia="Calibri" w:hAnsi="Times New Roman" w:cs="Times New Roman"/>
                <w:b/>
                <w:bCs/>
                <w:sz w:val="28"/>
                <w:szCs w:val="28"/>
                <w:lang w:val="x-none"/>
              </w:rPr>
              <w:t>у</w:t>
            </w:r>
            <w:r>
              <w:rPr>
                <w:rFonts w:ascii="Times New Roman" w:eastAsia="Calibri" w:hAnsi="Times New Roman" w:cs="Times New Roman"/>
                <w:b/>
                <w:bCs/>
                <w:sz w:val="28"/>
                <w:szCs w:val="28"/>
                <w:lang w:val="kk-KZ"/>
              </w:rPr>
              <w:t xml:space="preserve"> </w:t>
            </w:r>
            <w:r w:rsidRPr="004C6334">
              <w:rPr>
                <w:rFonts w:ascii="Times New Roman" w:eastAsia="Calibri" w:hAnsi="Times New Roman" w:cs="Times New Roman"/>
                <w:b/>
                <w:bCs/>
                <w:sz w:val="28"/>
                <w:szCs w:val="28"/>
                <w:lang w:val="kk-KZ"/>
              </w:rPr>
              <w:t>рәсімдері</w:t>
            </w:r>
            <w:r>
              <w:rPr>
                <w:rFonts w:ascii="Times New Roman" w:eastAsia="Calibri" w:hAnsi="Times New Roman" w:cs="Times New Roman"/>
                <w:b/>
                <w:bCs/>
                <w:sz w:val="28"/>
                <w:szCs w:val="28"/>
                <w:lang w:val="kk-KZ"/>
              </w:rPr>
              <w:t>не</w:t>
            </w:r>
            <w:r>
              <w:rPr>
                <w:rFonts w:ascii="Times New Roman" w:eastAsia="Calibri" w:hAnsi="Times New Roman" w:cs="Times New Roman"/>
                <w:bCs/>
                <w:sz w:val="28"/>
                <w:szCs w:val="28"/>
              </w:rPr>
              <w:t xml:space="preserve"> </w:t>
            </w:r>
            <w:r w:rsidRPr="003866CB">
              <w:rPr>
                <w:rFonts w:ascii="Times New Roman" w:eastAsia="Calibri" w:hAnsi="Times New Roman" w:cs="Times New Roman"/>
                <w:bCs/>
                <w:sz w:val="28"/>
                <w:szCs w:val="28"/>
                <w:lang w:val="x-none"/>
              </w:rPr>
              <w:t>сәйкес тиісті мемлекеттік мекеме – Қазақстан Республикасы Әділет министрлігінің аумақтық органының ақшаны уақытша орналастырудың қолма-қол ақшаны бақылау шотына аударады.</w:t>
            </w:r>
          </w:p>
        </w:tc>
        <w:tc>
          <w:tcPr>
            <w:tcW w:w="3969" w:type="dxa"/>
            <w:shd w:val="clear" w:color="auto" w:fill="FFFFFF"/>
          </w:tcPr>
          <w:p w14:paraId="23A24080" w14:textId="34B77591" w:rsidR="009B0944" w:rsidRPr="00203ECE" w:rsidRDefault="009B0944" w:rsidP="009B0944">
            <w:pPr>
              <w:shd w:val="clear" w:color="auto" w:fill="FFFFFF"/>
              <w:spacing w:after="0" w:line="240" w:lineRule="auto"/>
              <w:contextualSpacing/>
              <w:jc w:val="both"/>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 xml:space="preserve">Редакциялық түзету, сондай-ақ </w:t>
            </w:r>
            <w:r w:rsidR="00FF1278">
              <w:rPr>
                <w:rFonts w:ascii="Times New Roman" w:eastAsia="Calibri" w:hAnsi="Times New Roman" w:cs="Times New Roman"/>
                <w:bCs/>
                <w:sz w:val="28"/>
                <w:szCs w:val="28"/>
                <w:lang w:val="kk-KZ"/>
              </w:rPr>
              <w:t>Қағидаларды</w:t>
            </w:r>
            <w:r>
              <w:rPr>
                <w:rFonts w:ascii="Times New Roman" w:eastAsia="Calibri" w:hAnsi="Times New Roman" w:cs="Times New Roman"/>
                <w:bCs/>
                <w:sz w:val="28"/>
                <w:szCs w:val="28"/>
                <w:lang w:val="kk-KZ"/>
              </w:rPr>
              <w:t>ң 2-тармағына енгізілетін түзетумен сәйкестендіру үшін.</w:t>
            </w:r>
          </w:p>
        </w:tc>
      </w:tr>
      <w:tr w:rsidR="009B0944" w:rsidRPr="002D63FB" w14:paraId="1BE38EA0" w14:textId="77777777" w:rsidTr="0007195F">
        <w:trPr>
          <w:trHeight w:val="135"/>
        </w:trPr>
        <w:tc>
          <w:tcPr>
            <w:tcW w:w="817" w:type="dxa"/>
            <w:shd w:val="clear" w:color="auto" w:fill="FFFFFF"/>
          </w:tcPr>
          <w:p w14:paraId="64AA7B4A" w14:textId="03E356DC" w:rsidR="009B0944" w:rsidRDefault="009B0944" w:rsidP="009B0944">
            <w:pPr>
              <w:shd w:val="clear" w:color="auto" w:fill="FFFFFF"/>
              <w:spacing w:after="0" w:line="240" w:lineRule="auto"/>
              <w:ind w:firstLine="142"/>
              <w:contextualSpacing/>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w:t>
            </w:r>
          </w:p>
        </w:tc>
        <w:tc>
          <w:tcPr>
            <w:tcW w:w="1559" w:type="dxa"/>
            <w:shd w:val="clear" w:color="auto" w:fill="FFFFFF"/>
          </w:tcPr>
          <w:p w14:paraId="7B48C542" w14:textId="5EFA9D85" w:rsidR="009B0944" w:rsidRDefault="009B0944" w:rsidP="009B0944">
            <w:pPr>
              <w:shd w:val="clear" w:color="auto" w:fill="FFFFFF"/>
              <w:spacing w:after="0" w:line="240" w:lineRule="auto"/>
              <w:contextualSpacing/>
              <w:jc w:val="center"/>
              <w:rPr>
                <w:rFonts w:ascii="Times New Roman" w:eastAsia="Calibri" w:hAnsi="Times New Roman" w:cs="Times New Roman"/>
                <w:bCs/>
                <w:sz w:val="28"/>
                <w:szCs w:val="28"/>
              </w:rPr>
            </w:pPr>
            <w:r>
              <w:rPr>
                <w:rFonts w:ascii="Times New Roman" w:eastAsia="Calibri" w:hAnsi="Times New Roman" w:cs="Times New Roman"/>
                <w:bCs/>
                <w:sz w:val="28"/>
                <w:szCs w:val="28"/>
                <w:lang w:val="kk-KZ"/>
              </w:rPr>
              <w:t>5</w:t>
            </w:r>
            <w:r>
              <w:rPr>
                <w:rFonts w:ascii="Times New Roman" w:eastAsia="Calibri" w:hAnsi="Times New Roman" w:cs="Times New Roman"/>
                <w:bCs/>
                <w:sz w:val="28"/>
                <w:szCs w:val="28"/>
              </w:rPr>
              <w:t>-</w:t>
            </w:r>
            <w:r>
              <w:rPr>
                <w:rFonts w:ascii="Times New Roman" w:eastAsia="Calibri" w:hAnsi="Times New Roman" w:cs="Times New Roman"/>
                <w:bCs/>
                <w:sz w:val="28"/>
                <w:szCs w:val="28"/>
                <w:lang w:val="kk-KZ"/>
              </w:rPr>
              <w:t>тармақ</w:t>
            </w:r>
          </w:p>
        </w:tc>
        <w:tc>
          <w:tcPr>
            <w:tcW w:w="4536" w:type="dxa"/>
            <w:shd w:val="clear" w:color="auto" w:fill="FFFFFF"/>
          </w:tcPr>
          <w:p w14:paraId="31C4788D" w14:textId="4CD3C958"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3866CB">
              <w:rPr>
                <w:rFonts w:ascii="Times New Roman" w:eastAsia="Calibri" w:hAnsi="Times New Roman" w:cs="Times New Roman"/>
                <w:bCs/>
                <w:sz w:val="28"/>
                <w:szCs w:val="28"/>
                <w:lang w:val="x-none"/>
              </w:rPr>
              <w:t xml:space="preserve">5. Мемлекеттік мекеме – Қазақстан Республикасы Әділет министрлігінің аумақтық органы келіп түскен қаражатты </w:t>
            </w:r>
            <w:r w:rsidRPr="003866CB">
              <w:rPr>
                <w:rFonts w:ascii="Times New Roman" w:eastAsia="Calibri" w:hAnsi="Times New Roman" w:cs="Times New Roman"/>
                <w:b/>
                <w:bCs/>
                <w:sz w:val="28"/>
                <w:szCs w:val="28"/>
                <w:lang w:val="x-none"/>
              </w:rPr>
              <w:t xml:space="preserve">Бюджетті </w:t>
            </w:r>
            <w:r w:rsidRPr="003866CB">
              <w:rPr>
                <w:rFonts w:ascii="Times New Roman" w:eastAsia="Calibri" w:hAnsi="Times New Roman" w:cs="Times New Roman"/>
                <w:b/>
                <w:bCs/>
                <w:sz w:val="28"/>
                <w:szCs w:val="28"/>
                <w:lang w:val="x-none"/>
              </w:rPr>
              <w:lastRenderedPageBreak/>
              <w:t>атқару ережесіне</w:t>
            </w:r>
            <w:r w:rsidRPr="003866CB">
              <w:rPr>
                <w:rFonts w:ascii="Times New Roman" w:eastAsia="Calibri" w:hAnsi="Times New Roman" w:cs="Times New Roman"/>
                <w:bCs/>
                <w:sz w:val="28"/>
                <w:szCs w:val="28"/>
                <w:lang w:val="x-none"/>
              </w:rPr>
              <w:t xml:space="preserve"> сәйкес өндіріп алушыларға аударады.</w:t>
            </w:r>
          </w:p>
        </w:tc>
        <w:tc>
          <w:tcPr>
            <w:tcW w:w="4395" w:type="dxa"/>
            <w:shd w:val="clear" w:color="auto" w:fill="FFFFFF"/>
            <w:vAlign w:val="center"/>
          </w:tcPr>
          <w:p w14:paraId="59519190" w14:textId="64F8B2AB" w:rsidR="009B0944" w:rsidRPr="00B00559" w:rsidRDefault="009B0944" w:rsidP="009B0944">
            <w:pPr>
              <w:shd w:val="clear" w:color="auto" w:fill="FFFFFF"/>
              <w:spacing w:after="0" w:line="240" w:lineRule="auto"/>
              <w:ind w:firstLine="318"/>
              <w:contextualSpacing/>
              <w:jc w:val="both"/>
              <w:rPr>
                <w:rFonts w:ascii="Times New Roman" w:eastAsia="Calibri" w:hAnsi="Times New Roman" w:cs="Times New Roman"/>
                <w:bCs/>
                <w:sz w:val="28"/>
                <w:szCs w:val="28"/>
                <w:lang w:val="x-none"/>
              </w:rPr>
            </w:pPr>
            <w:r w:rsidRPr="003866CB">
              <w:rPr>
                <w:rFonts w:ascii="Times New Roman" w:eastAsia="Calibri" w:hAnsi="Times New Roman" w:cs="Times New Roman"/>
                <w:bCs/>
                <w:sz w:val="28"/>
                <w:szCs w:val="28"/>
                <w:lang w:val="x-none"/>
              </w:rPr>
              <w:lastRenderedPageBreak/>
              <w:t xml:space="preserve">5. Мемлекеттік мекеме – Қазақстан Республикасы Әділет министрлігінің аумақтық органы келіп түскен қаражатты </w:t>
            </w:r>
            <w:r>
              <w:rPr>
                <w:rFonts w:ascii="Times New Roman" w:eastAsia="Calibri" w:hAnsi="Times New Roman" w:cs="Times New Roman"/>
                <w:b/>
                <w:bCs/>
                <w:sz w:val="28"/>
                <w:szCs w:val="28"/>
                <w:lang w:val="x-none"/>
              </w:rPr>
              <w:lastRenderedPageBreak/>
              <w:t>Бюджеттің қазынашылық атқар</w:t>
            </w:r>
            <w:r>
              <w:rPr>
                <w:rFonts w:ascii="Times New Roman" w:eastAsia="Calibri" w:hAnsi="Times New Roman" w:cs="Times New Roman"/>
                <w:b/>
                <w:bCs/>
                <w:sz w:val="28"/>
                <w:szCs w:val="28"/>
                <w:lang w:val="kk-KZ"/>
              </w:rPr>
              <w:t>ыл</w:t>
            </w:r>
            <w:r>
              <w:rPr>
                <w:rFonts w:ascii="Times New Roman" w:eastAsia="Calibri" w:hAnsi="Times New Roman" w:cs="Times New Roman"/>
                <w:b/>
                <w:bCs/>
                <w:sz w:val="28"/>
                <w:szCs w:val="28"/>
                <w:lang w:val="x-none"/>
              </w:rPr>
              <w:t>у</w:t>
            </w:r>
            <w:r>
              <w:rPr>
                <w:rFonts w:ascii="Times New Roman" w:eastAsia="Calibri" w:hAnsi="Times New Roman" w:cs="Times New Roman"/>
                <w:b/>
                <w:bCs/>
                <w:sz w:val="28"/>
                <w:szCs w:val="28"/>
                <w:lang w:val="kk-KZ"/>
              </w:rPr>
              <w:t xml:space="preserve"> </w:t>
            </w:r>
            <w:r w:rsidRPr="004C6334">
              <w:rPr>
                <w:rFonts w:ascii="Times New Roman" w:eastAsia="Calibri" w:hAnsi="Times New Roman" w:cs="Times New Roman"/>
                <w:b/>
                <w:bCs/>
                <w:sz w:val="28"/>
                <w:szCs w:val="28"/>
                <w:lang w:val="kk-KZ"/>
              </w:rPr>
              <w:t>рәсімдері</w:t>
            </w:r>
            <w:r>
              <w:rPr>
                <w:rFonts w:ascii="Times New Roman" w:eastAsia="Calibri" w:hAnsi="Times New Roman" w:cs="Times New Roman"/>
                <w:b/>
                <w:bCs/>
                <w:sz w:val="28"/>
                <w:szCs w:val="28"/>
                <w:lang w:val="kk-KZ"/>
              </w:rPr>
              <w:t>не</w:t>
            </w:r>
            <w:r>
              <w:rPr>
                <w:rFonts w:ascii="Times New Roman" w:eastAsia="Calibri" w:hAnsi="Times New Roman" w:cs="Times New Roman"/>
                <w:bCs/>
                <w:sz w:val="28"/>
                <w:szCs w:val="28"/>
              </w:rPr>
              <w:t xml:space="preserve"> </w:t>
            </w:r>
            <w:r w:rsidRPr="003866CB">
              <w:rPr>
                <w:rFonts w:ascii="Times New Roman" w:eastAsia="Calibri" w:hAnsi="Times New Roman" w:cs="Times New Roman"/>
                <w:bCs/>
                <w:sz w:val="28"/>
                <w:szCs w:val="28"/>
                <w:lang w:val="x-none"/>
              </w:rPr>
              <w:t xml:space="preserve"> сәйкес өндіріп алушыларға аударады.</w:t>
            </w:r>
          </w:p>
        </w:tc>
        <w:tc>
          <w:tcPr>
            <w:tcW w:w="3969" w:type="dxa"/>
            <w:shd w:val="clear" w:color="auto" w:fill="FFFFFF"/>
          </w:tcPr>
          <w:p w14:paraId="294A2113" w14:textId="5067B95D" w:rsidR="009B0944" w:rsidRDefault="009B0944" w:rsidP="009B0944">
            <w:pPr>
              <w:shd w:val="clear" w:color="auto" w:fill="FFFFFF"/>
              <w:spacing w:after="0" w:line="240" w:lineRule="auto"/>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kk-KZ"/>
              </w:rPr>
              <w:lastRenderedPageBreak/>
              <w:t xml:space="preserve">Редакциялық түзету, сондай-ақ Ережелердің 2-тармағына енгізілетін түзетумен </w:t>
            </w:r>
            <w:r w:rsidR="00FF1278">
              <w:rPr>
                <w:rFonts w:ascii="Times New Roman" w:eastAsia="Calibri" w:hAnsi="Times New Roman" w:cs="Times New Roman"/>
                <w:bCs/>
                <w:sz w:val="28"/>
                <w:szCs w:val="28"/>
                <w:lang w:val="kk-KZ"/>
              </w:rPr>
              <w:t>үйлест</w:t>
            </w:r>
            <w:r>
              <w:rPr>
                <w:rFonts w:ascii="Times New Roman" w:eastAsia="Calibri" w:hAnsi="Times New Roman" w:cs="Times New Roman"/>
                <w:bCs/>
                <w:sz w:val="28"/>
                <w:szCs w:val="28"/>
                <w:lang w:val="kk-KZ"/>
              </w:rPr>
              <w:t>іру үшін.</w:t>
            </w:r>
          </w:p>
        </w:tc>
      </w:tr>
    </w:tbl>
    <w:p w14:paraId="34D85979" w14:textId="77777777" w:rsidR="00A94000" w:rsidRPr="0064442B" w:rsidRDefault="008A707A" w:rsidP="00751D86">
      <w:pPr>
        <w:spacing w:line="240" w:lineRule="auto"/>
        <w:contextualSpacing/>
        <w:rPr>
          <w:rFonts w:ascii="Times New Roman" w:hAnsi="Times New Roman" w:cs="Times New Roman"/>
          <w:sz w:val="28"/>
          <w:szCs w:val="28"/>
        </w:rPr>
      </w:pPr>
      <w:r w:rsidRPr="0064442B">
        <w:rPr>
          <w:rFonts w:ascii="Times New Roman" w:hAnsi="Times New Roman" w:cs="Times New Roman"/>
          <w:sz w:val="28"/>
          <w:szCs w:val="28"/>
        </w:rPr>
        <w:br w:type="textWrapping" w:clear="all"/>
      </w:r>
    </w:p>
    <w:sectPr w:rsidR="00A94000" w:rsidRPr="0064442B" w:rsidSect="00743B9C">
      <w:headerReference w:type="default" r:id="rId8"/>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6BAA8" w14:textId="77777777" w:rsidR="004F1633" w:rsidRDefault="004F1633" w:rsidP="00A44B48">
      <w:pPr>
        <w:spacing w:after="0" w:line="240" w:lineRule="auto"/>
      </w:pPr>
      <w:r>
        <w:separator/>
      </w:r>
    </w:p>
  </w:endnote>
  <w:endnote w:type="continuationSeparator" w:id="0">
    <w:p w14:paraId="2835B609" w14:textId="77777777" w:rsidR="004F1633" w:rsidRDefault="004F1633" w:rsidP="00A44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3EAD0" w14:textId="77777777" w:rsidR="004F1633" w:rsidRDefault="004F1633" w:rsidP="00A44B48">
      <w:pPr>
        <w:spacing w:after="0" w:line="240" w:lineRule="auto"/>
      </w:pPr>
      <w:r>
        <w:separator/>
      </w:r>
    </w:p>
  </w:footnote>
  <w:footnote w:type="continuationSeparator" w:id="0">
    <w:p w14:paraId="23BCA095" w14:textId="77777777" w:rsidR="004F1633" w:rsidRDefault="004F1633" w:rsidP="00A44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5429104"/>
      <w:docPartObj>
        <w:docPartGallery w:val="Page Numbers (Top of Page)"/>
        <w:docPartUnique/>
      </w:docPartObj>
    </w:sdtPr>
    <w:sdtEndPr>
      <w:rPr>
        <w:rFonts w:ascii="Times New Roman" w:hAnsi="Times New Roman"/>
        <w:sz w:val="28"/>
        <w:szCs w:val="28"/>
      </w:rPr>
    </w:sdtEndPr>
    <w:sdtContent>
      <w:p w14:paraId="2BD35039" w14:textId="77777777" w:rsidR="00F4614A" w:rsidRPr="00A44B48" w:rsidRDefault="00F4614A" w:rsidP="00A44B48">
        <w:pPr>
          <w:pStyle w:val="a8"/>
          <w:jc w:val="center"/>
          <w:rPr>
            <w:rFonts w:ascii="Times New Roman" w:hAnsi="Times New Roman"/>
            <w:sz w:val="28"/>
            <w:szCs w:val="28"/>
          </w:rPr>
        </w:pPr>
        <w:r w:rsidRPr="00A44B48">
          <w:rPr>
            <w:rFonts w:ascii="Times New Roman" w:hAnsi="Times New Roman"/>
            <w:sz w:val="28"/>
            <w:szCs w:val="28"/>
          </w:rPr>
          <w:fldChar w:fldCharType="begin"/>
        </w:r>
        <w:r w:rsidRPr="00A44B48">
          <w:rPr>
            <w:rFonts w:ascii="Times New Roman" w:hAnsi="Times New Roman"/>
            <w:sz w:val="28"/>
            <w:szCs w:val="28"/>
          </w:rPr>
          <w:instrText>PAGE   \* MERGEFORMAT</w:instrText>
        </w:r>
        <w:r w:rsidRPr="00A44B48">
          <w:rPr>
            <w:rFonts w:ascii="Times New Roman" w:hAnsi="Times New Roman"/>
            <w:sz w:val="28"/>
            <w:szCs w:val="28"/>
          </w:rPr>
          <w:fldChar w:fldCharType="separate"/>
        </w:r>
        <w:r w:rsidR="00F0788F">
          <w:rPr>
            <w:rFonts w:ascii="Times New Roman" w:hAnsi="Times New Roman"/>
            <w:noProof/>
            <w:sz w:val="28"/>
            <w:szCs w:val="28"/>
          </w:rPr>
          <w:t>6</w:t>
        </w:r>
        <w:r w:rsidRPr="00A44B48">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15:restartNumberingAfterBreak="0">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15:restartNumberingAfterBreak="0">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5406E4A"/>
    <w:multiLevelType w:val="hybridMultilevel"/>
    <w:tmpl w:val="BC3007BE"/>
    <w:lvl w:ilvl="0" w:tplc="0419000F">
      <w:start w:val="1"/>
      <w:numFmt w:val="decimal"/>
      <w:lvlText w:val="%1."/>
      <w:lvlJc w:val="left"/>
      <w:pPr>
        <w:ind w:left="644"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15:restartNumberingAfterBreak="0">
    <w:nsid w:val="4F9D7C37"/>
    <w:multiLevelType w:val="hybridMultilevel"/>
    <w:tmpl w:val="49D25BB2"/>
    <w:lvl w:ilvl="0" w:tplc="8996E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8"/>
  </w:num>
  <w:num w:numId="4">
    <w:abstractNumId w:val="3"/>
  </w:num>
  <w:num w:numId="5">
    <w:abstractNumId w:val="4"/>
  </w:num>
  <w:num w:numId="6">
    <w:abstractNumId w:val="0"/>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DC"/>
    <w:rsid w:val="00001057"/>
    <w:rsid w:val="00006DB7"/>
    <w:rsid w:val="00010B9B"/>
    <w:rsid w:val="00012454"/>
    <w:rsid w:val="00015154"/>
    <w:rsid w:val="00024BBF"/>
    <w:rsid w:val="00027278"/>
    <w:rsid w:val="0005141A"/>
    <w:rsid w:val="0005189E"/>
    <w:rsid w:val="0005627F"/>
    <w:rsid w:val="00060EC7"/>
    <w:rsid w:val="00061B35"/>
    <w:rsid w:val="0007195F"/>
    <w:rsid w:val="00073CB2"/>
    <w:rsid w:val="00087159"/>
    <w:rsid w:val="00095A84"/>
    <w:rsid w:val="000A1A55"/>
    <w:rsid w:val="000A707D"/>
    <w:rsid w:val="000B37FC"/>
    <w:rsid w:val="000C4B20"/>
    <w:rsid w:val="000D1B5F"/>
    <w:rsid w:val="000D298E"/>
    <w:rsid w:val="000D42A1"/>
    <w:rsid w:val="000D7FF3"/>
    <w:rsid w:val="000E3D38"/>
    <w:rsid w:val="000F29E9"/>
    <w:rsid w:val="000F32F5"/>
    <w:rsid w:val="00103335"/>
    <w:rsid w:val="00111553"/>
    <w:rsid w:val="00121EF9"/>
    <w:rsid w:val="0012248C"/>
    <w:rsid w:val="00126E73"/>
    <w:rsid w:val="00132EA0"/>
    <w:rsid w:val="0013330F"/>
    <w:rsid w:val="00134B59"/>
    <w:rsid w:val="001367FD"/>
    <w:rsid w:val="001438AB"/>
    <w:rsid w:val="00143F21"/>
    <w:rsid w:val="00146E8B"/>
    <w:rsid w:val="00147725"/>
    <w:rsid w:val="00152268"/>
    <w:rsid w:val="00153056"/>
    <w:rsid w:val="00154978"/>
    <w:rsid w:val="00166F5F"/>
    <w:rsid w:val="00172F37"/>
    <w:rsid w:val="001A5192"/>
    <w:rsid w:val="001A6B97"/>
    <w:rsid w:val="001A7097"/>
    <w:rsid w:val="001B4FC8"/>
    <w:rsid w:val="001C0B84"/>
    <w:rsid w:val="001C1ED2"/>
    <w:rsid w:val="001C528E"/>
    <w:rsid w:val="001D5D72"/>
    <w:rsid w:val="001D5E61"/>
    <w:rsid w:val="001D69FD"/>
    <w:rsid w:val="001E5593"/>
    <w:rsid w:val="001F4CD1"/>
    <w:rsid w:val="002027B4"/>
    <w:rsid w:val="002029C9"/>
    <w:rsid w:val="00203ECE"/>
    <w:rsid w:val="00204AB2"/>
    <w:rsid w:val="00211D02"/>
    <w:rsid w:val="0021654C"/>
    <w:rsid w:val="002221AC"/>
    <w:rsid w:val="00226533"/>
    <w:rsid w:val="00227EE3"/>
    <w:rsid w:val="002419CF"/>
    <w:rsid w:val="002441A5"/>
    <w:rsid w:val="002515B7"/>
    <w:rsid w:val="00261103"/>
    <w:rsid w:val="0026321A"/>
    <w:rsid w:val="0026468F"/>
    <w:rsid w:val="00264728"/>
    <w:rsid w:val="002933B2"/>
    <w:rsid w:val="00294476"/>
    <w:rsid w:val="002A1EBC"/>
    <w:rsid w:val="002A2F9D"/>
    <w:rsid w:val="002A5393"/>
    <w:rsid w:val="002A61DD"/>
    <w:rsid w:val="002A7D27"/>
    <w:rsid w:val="002B39D7"/>
    <w:rsid w:val="002B3BA9"/>
    <w:rsid w:val="002B65C1"/>
    <w:rsid w:val="002B7845"/>
    <w:rsid w:val="002C074C"/>
    <w:rsid w:val="002C2A37"/>
    <w:rsid w:val="002D086B"/>
    <w:rsid w:val="002D63FB"/>
    <w:rsid w:val="002D6FEA"/>
    <w:rsid w:val="002E69CA"/>
    <w:rsid w:val="00300729"/>
    <w:rsid w:val="00302545"/>
    <w:rsid w:val="00310010"/>
    <w:rsid w:val="00311907"/>
    <w:rsid w:val="00312F4A"/>
    <w:rsid w:val="0031518B"/>
    <w:rsid w:val="00315384"/>
    <w:rsid w:val="003160C6"/>
    <w:rsid w:val="00322C29"/>
    <w:rsid w:val="00323D88"/>
    <w:rsid w:val="003254D6"/>
    <w:rsid w:val="00327F0C"/>
    <w:rsid w:val="00333B12"/>
    <w:rsid w:val="003379E1"/>
    <w:rsid w:val="00342B79"/>
    <w:rsid w:val="00343B97"/>
    <w:rsid w:val="00345DE7"/>
    <w:rsid w:val="00356B2F"/>
    <w:rsid w:val="0035761F"/>
    <w:rsid w:val="00361EE4"/>
    <w:rsid w:val="0036394F"/>
    <w:rsid w:val="00365226"/>
    <w:rsid w:val="003672C8"/>
    <w:rsid w:val="003703FE"/>
    <w:rsid w:val="003764F4"/>
    <w:rsid w:val="00381788"/>
    <w:rsid w:val="0038274A"/>
    <w:rsid w:val="0038330F"/>
    <w:rsid w:val="003866CB"/>
    <w:rsid w:val="00390CDA"/>
    <w:rsid w:val="00393003"/>
    <w:rsid w:val="00396FA5"/>
    <w:rsid w:val="00397ECD"/>
    <w:rsid w:val="003A00A1"/>
    <w:rsid w:val="003A0747"/>
    <w:rsid w:val="003A29FB"/>
    <w:rsid w:val="003A5485"/>
    <w:rsid w:val="003A5B93"/>
    <w:rsid w:val="003A748A"/>
    <w:rsid w:val="003C1DA1"/>
    <w:rsid w:val="003C5208"/>
    <w:rsid w:val="003D14A9"/>
    <w:rsid w:val="003D27BC"/>
    <w:rsid w:val="003D2C1D"/>
    <w:rsid w:val="003D5C30"/>
    <w:rsid w:val="003E05C4"/>
    <w:rsid w:val="003F0FE3"/>
    <w:rsid w:val="003F16B3"/>
    <w:rsid w:val="003F2008"/>
    <w:rsid w:val="003F3850"/>
    <w:rsid w:val="00403124"/>
    <w:rsid w:val="00406000"/>
    <w:rsid w:val="00410E84"/>
    <w:rsid w:val="00415AD3"/>
    <w:rsid w:val="0042095A"/>
    <w:rsid w:val="00425236"/>
    <w:rsid w:val="004300BF"/>
    <w:rsid w:val="00430FAC"/>
    <w:rsid w:val="00432958"/>
    <w:rsid w:val="00445CCD"/>
    <w:rsid w:val="00450A1D"/>
    <w:rsid w:val="004566D6"/>
    <w:rsid w:val="00461D00"/>
    <w:rsid w:val="00462ACE"/>
    <w:rsid w:val="00463F16"/>
    <w:rsid w:val="00473426"/>
    <w:rsid w:val="00475A90"/>
    <w:rsid w:val="00477D40"/>
    <w:rsid w:val="004802A9"/>
    <w:rsid w:val="004807C1"/>
    <w:rsid w:val="00483484"/>
    <w:rsid w:val="00484480"/>
    <w:rsid w:val="00485A49"/>
    <w:rsid w:val="00487A7F"/>
    <w:rsid w:val="004945E0"/>
    <w:rsid w:val="004A3EE7"/>
    <w:rsid w:val="004A5E33"/>
    <w:rsid w:val="004B19BC"/>
    <w:rsid w:val="004B7E17"/>
    <w:rsid w:val="004C23CC"/>
    <w:rsid w:val="004C6334"/>
    <w:rsid w:val="004C7019"/>
    <w:rsid w:val="004D2E3B"/>
    <w:rsid w:val="004D2ECC"/>
    <w:rsid w:val="004D5526"/>
    <w:rsid w:val="004D5CFF"/>
    <w:rsid w:val="004E0613"/>
    <w:rsid w:val="004E7B51"/>
    <w:rsid w:val="004F1633"/>
    <w:rsid w:val="004F1AAA"/>
    <w:rsid w:val="004F6EEB"/>
    <w:rsid w:val="0051358C"/>
    <w:rsid w:val="00515600"/>
    <w:rsid w:val="005219A0"/>
    <w:rsid w:val="00524BE1"/>
    <w:rsid w:val="00525CBB"/>
    <w:rsid w:val="00542581"/>
    <w:rsid w:val="00543B0B"/>
    <w:rsid w:val="00545438"/>
    <w:rsid w:val="00545DF2"/>
    <w:rsid w:val="00551480"/>
    <w:rsid w:val="005525B8"/>
    <w:rsid w:val="00553CD1"/>
    <w:rsid w:val="0055673B"/>
    <w:rsid w:val="005601DD"/>
    <w:rsid w:val="00561A37"/>
    <w:rsid w:val="00563535"/>
    <w:rsid w:val="00571ECA"/>
    <w:rsid w:val="0057670C"/>
    <w:rsid w:val="005777B0"/>
    <w:rsid w:val="0058094C"/>
    <w:rsid w:val="00581180"/>
    <w:rsid w:val="00581ADF"/>
    <w:rsid w:val="00585D95"/>
    <w:rsid w:val="00586749"/>
    <w:rsid w:val="00586FFC"/>
    <w:rsid w:val="00596666"/>
    <w:rsid w:val="0059751D"/>
    <w:rsid w:val="005A40FE"/>
    <w:rsid w:val="005A429A"/>
    <w:rsid w:val="005A6C08"/>
    <w:rsid w:val="005B20B3"/>
    <w:rsid w:val="005B2813"/>
    <w:rsid w:val="005B630A"/>
    <w:rsid w:val="005C3338"/>
    <w:rsid w:val="005C3932"/>
    <w:rsid w:val="005C638F"/>
    <w:rsid w:val="005C7B6E"/>
    <w:rsid w:val="005E3EA0"/>
    <w:rsid w:val="005E6390"/>
    <w:rsid w:val="005F266F"/>
    <w:rsid w:val="005F39FA"/>
    <w:rsid w:val="005F5035"/>
    <w:rsid w:val="00603E26"/>
    <w:rsid w:val="00604F94"/>
    <w:rsid w:val="0061285B"/>
    <w:rsid w:val="00615944"/>
    <w:rsid w:val="00615CF4"/>
    <w:rsid w:val="00621378"/>
    <w:rsid w:val="00624AFA"/>
    <w:rsid w:val="00625B1F"/>
    <w:rsid w:val="0062654B"/>
    <w:rsid w:val="00635043"/>
    <w:rsid w:val="00640E11"/>
    <w:rsid w:val="0064379B"/>
    <w:rsid w:val="006439A5"/>
    <w:rsid w:val="0064442B"/>
    <w:rsid w:val="00644AD3"/>
    <w:rsid w:val="00644D93"/>
    <w:rsid w:val="00647AC2"/>
    <w:rsid w:val="00651A1F"/>
    <w:rsid w:val="00652A15"/>
    <w:rsid w:val="00654E88"/>
    <w:rsid w:val="006559CB"/>
    <w:rsid w:val="006568B9"/>
    <w:rsid w:val="00661426"/>
    <w:rsid w:val="00661E7E"/>
    <w:rsid w:val="006624CD"/>
    <w:rsid w:val="00667F1B"/>
    <w:rsid w:val="006722DA"/>
    <w:rsid w:val="006748EF"/>
    <w:rsid w:val="00686033"/>
    <w:rsid w:val="00686B3B"/>
    <w:rsid w:val="006948B4"/>
    <w:rsid w:val="00697EBC"/>
    <w:rsid w:val="006A19BE"/>
    <w:rsid w:val="006A2F2C"/>
    <w:rsid w:val="006A387E"/>
    <w:rsid w:val="006A3961"/>
    <w:rsid w:val="006A52F0"/>
    <w:rsid w:val="006A5521"/>
    <w:rsid w:val="006A5793"/>
    <w:rsid w:val="006B1A6E"/>
    <w:rsid w:val="006B3D26"/>
    <w:rsid w:val="006C4916"/>
    <w:rsid w:val="006C5B60"/>
    <w:rsid w:val="006D0754"/>
    <w:rsid w:val="006D0F93"/>
    <w:rsid w:val="006D297B"/>
    <w:rsid w:val="006D6FDC"/>
    <w:rsid w:val="006E14E2"/>
    <w:rsid w:val="006E409B"/>
    <w:rsid w:val="006E7EB7"/>
    <w:rsid w:val="006F4D13"/>
    <w:rsid w:val="006F5126"/>
    <w:rsid w:val="00706032"/>
    <w:rsid w:val="00707C5E"/>
    <w:rsid w:val="00711E5D"/>
    <w:rsid w:val="0071521B"/>
    <w:rsid w:val="00721142"/>
    <w:rsid w:val="00726343"/>
    <w:rsid w:val="0074219E"/>
    <w:rsid w:val="00743B6E"/>
    <w:rsid w:val="00743B9C"/>
    <w:rsid w:val="0075028D"/>
    <w:rsid w:val="00751D86"/>
    <w:rsid w:val="007650AC"/>
    <w:rsid w:val="00772CA1"/>
    <w:rsid w:val="00773192"/>
    <w:rsid w:val="00773707"/>
    <w:rsid w:val="00774CB9"/>
    <w:rsid w:val="007769B2"/>
    <w:rsid w:val="00780071"/>
    <w:rsid w:val="0078458B"/>
    <w:rsid w:val="00785A5E"/>
    <w:rsid w:val="007861E6"/>
    <w:rsid w:val="0079452F"/>
    <w:rsid w:val="00796370"/>
    <w:rsid w:val="007A0A7E"/>
    <w:rsid w:val="007A3EFB"/>
    <w:rsid w:val="007A645A"/>
    <w:rsid w:val="007B52B4"/>
    <w:rsid w:val="007B6B3F"/>
    <w:rsid w:val="007B711D"/>
    <w:rsid w:val="007C0506"/>
    <w:rsid w:val="007C5484"/>
    <w:rsid w:val="007C6A86"/>
    <w:rsid w:val="007C7B0D"/>
    <w:rsid w:val="007D2FCA"/>
    <w:rsid w:val="007E092A"/>
    <w:rsid w:val="007E1BD6"/>
    <w:rsid w:val="007E2839"/>
    <w:rsid w:val="007F0E92"/>
    <w:rsid w:val="007F1071"/>
    <w:rsid w:val="008000CF"/>
    <w:rsid w:val="00804011"/>
    <w:rsid w:val="0081050A"/>
    <w:rsid w:val="00811E6C"/>
    <w:rsid w:val="008137AB"/>
    <w:rsid w:val="00816DB2"/>
    <w:rsid w:val="008230D7"/>
    <w:rsid w:val="00826E99"/>
    <w:rsid w:val="008273C1"/>
    <w:rsid w:val="0083303C"/>
    <w:rsid w:val="00834F8B"/>
    <w:rsid w:val="0084110A"/>
    <w:rsid w:val="00845088"/>
    <w:rsid w:val="00850162"/>
    <w:rsid w:val="008509C2"/>
    <w:rsid w:val="0086308B"/>
    <w:rsid w:val="00863BA0"/>
    <w:rsid w:val="008641CA"/>
    <w:rsid w:val="00865EDC"/>
    <w:rsid w:val="0088170D"/>
    <w:rsid w:val="00881B70"/>
    <w:rsid w:val="008826E7"/>
    <w:rsid w:val="00884061"/>
    <w:rsid w:val="008877C4"/>
    <w:rsid w:val="00887C19"/>
    <w:rsid w:val="008A4BF1"/>
    <w:rsid w:val="008A5724"/>
    <w:rsid w:val="008A6126"/>
    <w:rsid w:val="008A707A"/>
    <w:rsid w:val="008B10CD"/>
    <w:rsid w:val="008B5EA3"/>
    <w:rsid w:val="008C00A3"/>
    <w:rsid w:val="008C0FB4"/>
    <w:rsid w:val="008C33A5"/>
    <w:rsid w:val="008C5458"/>
    <w:rsid w:val="008D3347"/>
    <w:rsid w:val="008D4427"/>
    <w:rsid w:val="008D77D9"/>
    <w:rsid w:val="008E5BE9"/>
    <w:rsid w:val="008F2CF4"/>
    <w:rsid w:val="008F46C1"/>
    <w:rsid w:val="008F7F86"/>
    <w:rsid w:val="00902530"/>
    <w:rsid w:val="009173FE"/>
    <w:rsid w:val="009278CD"/>
    <w:rsid w:val="00930C20"/>
    <w:rsid w:val="00952620"/>
    <w:rsid w:val="00952AD3"/>
    <w:rsid w:val="009543F5"/>
    <w:rsid w:val="009701DA"/>
    <w:rsid w:val="00983DA2"/>
    <w:rsid w:val="0098699D"/>
    <w:rsid w:val="00991207"/>
    <w:rsid w:val="009A1D92"/>
    <w:rsid w:val="009A5316"/>
    <w:rsid w:val="009A5FA5"/>
    <w:rsid w:val="009A675E"/>
    <w:rsid w:val="009A723D"/>
    <w:rsid w:val="009B0944"/>
    <w:rsid w:val="009B6E0E"/>
    <w:rsid w:val="009C0F87"/>
    <w:rsid w:val="009C44E2"/>
    <w:rsid w:val="009C6489"/>
    <w:rsid w:val="009C7886"/>
    <w:rsid w:val="009D6D66"/>
    <w:rsid w:val="009D756C"/>
    <w:rsid w:val="009D7725"/>
    <w:rsid w:val="009E4D55"/>
    <w:rsid w:val="009E5457"/>
    <w:rsid w:val="009E771B"/>
    <w:rsid w:val="009F03A0"/>
    <w:rsid w:val="009F1A67"/>
    <w:rsid w:val="009F4B49"/>
    <w:rsid w:val="00A03036"/>
    <w:rsid w:val="00A0383D"/>
    <w:rsid w:val="00A05CBB"/>
    <w:rsid w:val="00A11539"/>
    <w:rsid w:val="00A14C86"/>
    <w:rsid w:val="00A21BA0"/>
    <w:rsid w:val="00A27712"/>
    <w:rsid w:val="00A44796"/>
    <w:rsid w:val="00A447D9"/>
    <w:rsid w:val="00A44B48"/>
    <w:rsid w:val="00A44C52"/>
    <w:rsid w:val="00A51D2E"/>
    <w:rsid w:val="00A52493"/>
    <w:rsid w:val="00A564DC"/>
    <w:rsid w:val="00A6095A"/>
    <w:rsid w:val="00A65C67"/>
    <w:rsid w:val="00A70D52"/>
    <w:rsid w:val="00A71546"/>
    <w:rsid w:val="00A77374"/>
    <w:rsid w:val="00A833D3"/>
    <w:rsid w:val="00A83612"/>
    <w:rsid w:val="00A8515D"/>
    <w:rsid w:val="00A87D99"/>
    <w:rsid w:val="00A94000"/>
    <w:rsid w:val="00AA43E9"/>
    <w:rsid w:val="00AA5132"/>
    <w:rsid w:val="00AB20B0"/>
    <w:rsid w:val="00AC24F6"/>
    <w:rsid w:val="00AD328B"/>
    <w:rsid w:val="00AD35DB"/>
    <w:rsid w:val="00AD59FB"/>
    <w:rsid w:val="00AD785C"/>
    <w:rsid w:val="00AD7AD3"/>
    <w:rsid w:val="00AE001B"/>
    <w:rsid w:val="00AE1DE7"/>
    <w:rsid w:val="00AE7586"/>
    <w:rsid w:val="00AF1FFC"/>
    <w:rsid w:val="00AF5BD3"/>
    <w:rsid w:val="00B00559"/>
    <w:rsid w:val="00B0259A"/>
    <w:rsid w:val="00B03AF6"/>
    <w:rsid w:val="00B040E7"/>
    <w:rsid w:val="00B05AC6"/>
    <w:rsid w:val="00B07912"/>
    <w:rsid w:val="00B11047"/>
    <w:rsid w:val="00B12B67"/>
    <w:rsid w:val="00B20850"/>
    <w:rsid w:val="00B22DAE"/>
    <w:rsid w:val="00B239D3"/>
    <w:rsid w:val="00B256C0"/>
    <w:rsid w:val="00B30522"/>
    <w:rsid w:val="00B35DC5"/>
    <w:rsid w:val="00B5164D"/>
    <w:rsid w:val="00B57855"/>
    <w:rsid w:val="00B60E40"/>
    <w:rsid w:val="00B7024A"/>
    <w:rsid w:val="00B773DA"/>
    <w:rsid w:val="00B85FFB"/>
    <w:rsid w:val="00B86E47"/>
    <w:rsid w:val="00BA00C8"/>
    <w:rsid w:val="00BA0569"/>
    <w:rsid w:val="00BA7F03"/>
    <w:rsid w:val="00BB058F"/>
    <w:rsid w:val="00BC0F73"/>
    <w:rsid w:val="00BC3802"/>
    <w:rsid w:val="00BC475B"/>
    <w:rsid w:val="00BD0DE6"/>
    <w:rsid w:val="00BD6E07"/>
    <w:rsid w:val="00BD7DBF"/>
    <w:rsid w:val="00BE13AA"/>
    <w:rsid w:val="00BE1F1C"/>
    <w:rsid w:val="00BF112B"/>
    <w:rsid w:val="00BF32E8"/>
    <w:rsid w:val="00BF7279"/>
    <w:rsid w:val="00C0093E"/>
    <w:rsid w:val="00C05FD8"/>
    <w:rsid w:val="00C07F25"/>
    <w:rsid w:val="00C1150B"/>
    <w:rsid w:val="00C12441"/>
    <w:rsid w:val="00C1485B"/>
    <w:rsid w:val="00C15B94"/>
    <w:rsid w:val="00C22C8B"/>
    <w:rsid w:val="00C22EF0"/>
    <w:rsid w:val="00C260D0"/>
    <w:rsid w:val="00C31D6B"/>
    <w:rsid w:val="00C347CA"/>
    <w:rsid w:val="00C34A9D"/>
    <w:rsid w:val="00C34AF3"/>
    <w:rsid w:val="00C40D18"/>
    <w:rsid w:val="00C40EBD"/>
    <w:rsid w:val="00C45452"/>
    <w:rsid w:val="00C51B2F"/>
    <w:rsid w:val="00C5499F"/>
    <w:rsid w:val="00C60FD4"/>
    <w:rsid w:val="00C62C8F"/>
    <w:rsid w:val="00C63287"/>
    <w:rsid w:val="00C63533"/>
    <w:rsid w:val="00C63B24"/>
    <w:rsid w:val="00C66BC6"/>
    <w:rsid w:val="00C67675"/>
    <w:rsid w:val="00C70B7E"/>
    <w:rsid w:val="00C715E3"/>
    <w:rsid w:val="00C71D64"/>
    <w:rsid w:val="00C722F2"/>
    <w:rsid w:val="00C736FD"/>
    <w:rsid w:val="00C73F9E"/>
    <w:rsid w:val="00C750E6"/>
    <w:rsid w:val="00C77FA8"/>
    <w:rsid w:val="00C83341"/>
    <w:rsid w:val="00C8480B"/>
    <w:rsid w:val="00C850A4"/>
    <w:rsid w:val="00C862E0"/>
    <w:rsid w:val="00C910DF"/>
    <w:rsid w:val="00C94569"/>
    <w:rsid w:val="00C95C77"/>
    <w:rsid w:val="00C96A0F"/>
    <w:rsid w:val="00CA3B98"/>
    <w:rsid w:val="00CA5493"/>
    <w:rsid w:val="00CA5E3F"/>
    <w:rsid w:val="00CB2D34"/>
    <w:rsid w:val="00CB2EB7"/>
    <w:rsid w:val="00CB6358"/>
    <w:rsid w:val="00CC6861"/>
    <w:rsid w:val="00CC7CDC"/>
    <w:rsid w:val="00CD0BF2"/>
    <w:rsid w:val="00CD749E"/>
    <w:rsid w:val="00CE2FB6"/>
    <w:rsid w:val="00CF0A8F"/>
    <w:rsid w:val="00CF4D58"/>
    <w:rsid w:val="00D006A6"/>
    <w:rsid w:val="00D01BD9"/>
    <w:rsid w:val="00D16DAA"/>
    <w:rsid w:val="00D300AC"/>
    <w:rsid w:val="00D344BF"/>
    <w:rsid w:val="00D35E2A"/>
    <w:rsid w:val="00D362BD"/>
    <w:rsid w:val="00D45081"/>
    <w:rsid w:val="00D521B3"/>
    <w:rsid w:val="00D622EE"/>
    <w:rsid w:val="00D63A76"/>
    <w:rsid w:val="00D67A7B"/>
    <w:rsid w:val="00D67AC8"/>
    <w:rsid w:val="00D70C8A"/>
    <w:rsid w:val="00D75D78"/>
    <w:rsid w:val="00D81651"/>
    <w:rsid w:val="00D859F5"/>
    <w:rsid w:val="00D85B05"/>
    <w:rsid w:val="00D90698"/>
    <w:rsid w:val="00D90D06"/>
    <w:rsid w:val="00D90E1A"/>
    <w:rsid w:val="00DA14DF"/>
    <w:rsid w:val="00DA640C"/>
    <w:rsid w:val="00DA7BC3"/>
    <w:rsid w:val="00DB0D17"/>
    <w:rsid w:val="00DB7444"/>
    <w:rsid w:val="00DC2893"/>
    <w:rsid w:val="00DC2B6E"/>
    <w:rsid w:val="00DC6A43"/>
    <w:rsid w:val="00DC72A1"/>
    <w:rsid w:val="00DD199C"/>
    <w:rsid w:val="00DD2739"/>
    <w:rsid w:val="00DD38A7"/>
    <w:rsid w:val="00DD41F6"/>
    <w:rsid w:val="00DD7266"/>
    <w:rsid w:val="00DE0A8D"/>
    <w:rsid w:val="00DE1511"/>
    <w:rsid w:val="00DF0173"/>
    <w:rsid w:val="00DF38D8"/>
    <w:rsid w:val="00E119ED"/>
    <w:rsid w:val="00E12C00"/>
    <w:rsid w:val="00E159C9"/>
    <w:rsid w:val="00E15DC1"/>
    <w:rsid w:val="00E1720A"/>
    <w:rsid w:val="00E20002"/>
    <w:rsid w:val="00E2101A"/>
    <w:rsid w:val="00E22A52"/>
    <w:rsid w:val="00E27EF1"/>
    <w:rsid w:val="00E33E83"/>
    <w:rsid w:val="00E34F20"/>
    <w:rsid w:val="00E358F0"/>
    <w:rsid w:val="00E40FA3"/>
    <w:rsid w:val="00E5344B"/>
    <w:rsid w:val="00E6024D"/>
    <w:rsid w:val="00E6422D"/>
    <w:rsid w:val="00E6692D"/>
    <w:rsid w:val="00E66A20"/>
    <w:rsid w:val="00E73023"/>
    <w:rsid w:val="00E8116D"/>
    <w:rsid w:val="00E8170D"/>
    <w:rsid w:val="00E81A8D"/>
    <w:rsid w:val="00E8377E"/>
    <w:rsid w:val="00E83EF8"/>
    <w:rsid w:val="00E8407C"/>
    <w:rsid w:val="00E841B3"/>
    <w:rsid w:val="00E84914"/>
    <w:rsid w:val="00EA1015"/>
    <w:rsid w:val="00EA1D45"/>
    <w:rsid w:val="00EA3774"/>
    <w:rsid w:val="00EA55DC"/>
    <w:rsid w:val="00EA6081"/>
    <w:rsid w:val="00EB2275"/>
    <w:rsid w:val="00EB6604"/>
    <w:rsid w:val="00EC12AF"/>
    <w:rsid w:val="00EC195B"/>
    <w:rsid w:val="00EC4937"/>
    <w:rsid w:val="00EC4960"/>
    <w:rsid w:val="00EC5B6F"/>
    <w:rsid w:val="00EC681C"/>
    <w:rsid w:val="00ED4E7E"/>
    <w:rsid w:val="00EE048E"/>
    <w:rsid w:val="00EE07B5"/>
    <w:rsid w:val="00EE514A"/>
    <w:rsid w:val="00EE5B56"/>
    <w:rsid w:val="00EF2ED1"/>
    <w:rsid w:val="00EF3D5A"/>
    <w:rsid w:val="00EF629F"/>
    <w:rsid w:val="00F01CA1"/>
    <w:rsid w:val="00F0788F"/>
    <w:rsid w:val="00F10949"/>
    <w:rsid w:val="00F11E99"/>
    <w:rsid w:val="00F14B13"/>
    <w:rsid w:val="00F16D83"/>
    <w:rsid w:val="00F173CA"/>
    <w:rsid w:val="00F229B8"/>
    <w:rsid w:val="00F31C5A"/>
    <w:rsid w:val="00F36A2F"/>
    <w:rsid w:val="00F40570"/>
    <w:rsid w:val="00F423D9"/>
    <w:rsid w:val="00F45A82"/>
    <w:rsid w:val="00F4614A"/>
    <w:rsid w:val="00F529BB"/>
    <w:rsid w:val="00F564BE"/>
    <w:rsid w:val="00F605BC"/>
    <w:rsid w:val="00F63050"/>
    <w:rsid w:val="00F700F5"/>
    <w:rsid w:val="00F705CF"/>
    <w:rsid w:val="00F71598"/>
    <w:rsid w:val="00F7786D"/>
    <w:rsid w:val="00F865B0"/>
    <w:rsid w:val="00F91019"/>
    <w:rsid w:val="00F93184"/>
    <w:rsid w:val="00F94169"/>
    <w:rsid w:val="00FA2362"/>
    <w:rsid w:val="00FA26A4"/>
    <w:rsid w:val="00FB0191"/>
    <w:rsid w:val="00FB25C7"/>
    <w:rsid w:val="00FB2DC7"/>
    <w:rsid w:val="00FB5D81"/>
    <w:rsid w:val="00FB6F04"/>
    <w:rsid w:val="00FC03A7"/>
    <w:rsid w:val="00FC1A7A"/>
    <w:rsid w:val="00FC59BA"/>
    <w:rsid w:val="00FC6610"/>
    <w:rsid w:val="00FC6F1F"/>
    <w:rsid w:val="00FD0AD3"/>
    <w:rsid w:val="00FD7526"/>
    <w:rsid w:val="00FE0F41"/>
    <w:rsid w:val="00FE123E"/>
    <w:rsid w:val="00FE6CE8"/>
    <w:rsid w:val="00FF1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D8527"/>
  <w15:docId w15:val="{27142190-398B-4EDA-ACC9-F379FF10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725"/>
  </w:style>
  <w:style w:type="paragraph" w:styleId="1">
    <w:name w:val="heading 1"/>
    <w:basedOn w:val="a"/>
    <w:next w:val="a"/>
    <w:link w:val="10"/>
    <w:uiPriority w:val="9"/>
    <w:qFormat/>
    <w:rsid w:val="003C52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C52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3C5208"/>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
    <w:name w:val="heading 4"/>
    <w:basedOn w:val="a"/>
    <w:next w:val="a"/>
    <w:link w:val="40"/>
    <w:uiPriority w:val="9"/>
    <w:unhideWhenUsed/>
    <w:qFormat/>
    <w:rsid w:val="003254D6"/>
    <w:pPr>
      <w:keepNext/>
      <w:keepLines/>
      <w:spacing w:before="200"/>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20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C520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qFormat/>
    <w:rsid w:val="003C5208"/>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3C5208"/>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3C5208"/>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3C5208"/>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3C5208"/>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styleId="a7">
    <w:name w:val="Hyperlink"/>
    <w:uiPriority w:val="99"/>
    <w:unhideWhenUsed/>
    <w:rsid w:val="003C5208"/>
    <w:rPr>
      <w:color w:val="0000FF"/>
      <w:u w:val="single"/>
    </w:rPr>
  </w:style>
  <w:style w:type="character" w:customStyle="1" w:styleId="a6">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3C5208"/>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3C5208"/>
    <w:rPr>
      <w:rFonts w:ascii="Calibri" w:eastAsia="Calibri" w:hAnsi="Calibri" w:cs="Times New Roman"/>
    </w:rPr>
  </w:style>
  <w:style w:type="character" w:customStyle="1" w:styleId="note">
    <w:name w:val="note"/>
    <w:rsid w:val="003C5208"/>
  </w:style>
  <w:style w:type="paragraph" w:styleId="aa">
    <w:name w:val="Balloon Text"/>
    <w:basedOn w:val="a"/>
    <w:link w:val="ab"/>
    <w:uiPriority w:val="99"/>
    <w:semiHidden/>
    <w:unhideWhenUsed/>
    <w:rsid w:val="003C5208"/>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C5208"/>
    <w:rPr>
      <w:rFonts w:ascii="Tahoma" w:eastAsia="Calibri" w:hAnsi="Tahoma" w:cs="Tahoma"/>
      <w:sz w:val="16"/>
      <w:szCs w:val="16"/>
    </w:rPr>
  </w:style>
  <w:style w:type="paragraph" w:customStyle="1" w:styleId="Standard">
    <w:name w:val="Standard"/>
    <w:rsid w:val="003C5208"/>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3C5208"/>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3C5208"/>
    <w:rPr>
      <w:rFonts w:eastAsiaTheme="minorEastAsia"/>
      <w:lang w:eastAsia="ru-RU"/>
    </w:rPr>
  </w:style>
  <w:style w:type="character" w:customStyle="1" w:styleId="s0">
    <w:name w:val="s0"/>
    <w:rsid w:val="003C5208"/>
    <w:rPr>
      <w:rFonts w:ascii="Times New Roman" w:hAnsi="Times New Roman" w:cs="Times New Roman" w:hint="default"/>
      <w:strike w:val="0"/>
      <w:dstrike w:val="0"/>
      <w:color w:val="000000"/>
      <w:sz w:val="24"/>
      <w:u w:val="none"/>
      <w:effect w:val="none"/>
    </w:rPr>
  </w:style>
  <w:style w:type="character" w:customStyle="1" w:styleId="ae">
    <w:name w:val="a"/>
    <w:rsid w:val="003C5208"/>
    <w:rPr>
      <w:color w:val="333399"/>
      <w:u w:val="single"/>
    </w:rPr>
  </w:style>
  <w:style w:type="paragraph" w:styleId="af">
    <w:name w:val="footer"/>
    <w:basedOn w:val="a"/>
    <w:link w:val="af0"/>
    <w:uiPriority w:val="99"/>
    <w:unhideWhenUsed/>
    <w:rsid w:val="003C520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C5208"/>
    <w:rPr>
      <w:rFonts w:ascii="Calibri" w:eastAsia="Calibri" w:hAnsi="Calibri" w:cs="Times New Roman"/>
    </w:rPr>
  </w:style>
  <w:style w:type="paragraph" w:customStyle="1" w:styleId="Default">
    <w:name w:val="Default"/>
    <w:rsid w:val="003C5208"/>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Strong"/>
    <w:basedOn w:val="a0"/>
    <w:uiPriority w:val="22"/>
    <w:qFormat/>
    <w:rsid w:val="003C5208"/>
    <w:rPr>
      <w:b/>
      <w:bCs/>
    </w:rPr>
  </w:style>
  <w:style w:type="character" w:styleId="af2">
    <w:name w:val="Emphasis"/>
    <w:basedOn w:val="a0"/>
    <w:uiPriority w:val="20"/>
    <w:qFormat/>
    <w:rsid w:val="003C5208"/>
    <w:rPr>
      <w:i/>
      <w:iCs/>
    </w:rPr>
  </w:style>
  <w:style w:type="character" w:customStyle="1" w:styleId="s19">
    <w:name w:val="s19"/>
    <w:basedOn w:val="a0"/>
    <w:rsid w:val="003C5208"/>
    <w:rPr>
      <w:rFonts w:ascii="Times New Roman" w:hAnsi="Times New Roman" w:cs="Times New Roman" w:hint="default"/>
      <w:color w:val="008000"/>
    </w:rPr>
  </w:style>
  <w:style w:type="paragraph" w:customStyle="1" w:styleId="pj">
    <w:name w:val="pj"/>
    <w:basedOn w:val="a"/>
    <w:rsid w:val="003C5208"/>
    <w:pPr>
      <w:spacing w:after="0" w:line="240" w:lineRule="auto"/>
      <w:ind w:firstLine="400"/>
      <w:jc w:val="both"/>
    </w:pPr>
    <w:rPr>
      <w:rFonts w:ascii="Times New Roman" w:eastAsiaTheme="minorEastAsia" w:hAnsi="Times New Roman" w:cs="Times New Roman"/>
      <w:color w:val="000000"/>
      <w:sz w:val="24"/>
      <w:szCs w:val="24"/>
      <w:lang w:eastAsia="ru-RU"/>
    </w:rPr>
  </w:style>
  <w:style w:type="table" w:styleId="af3">
    <w:name w:val="Table Grid"/>
    <w:basedOn w:val="a1"/>
    <w:uiPriority w:val="59"/>
    <w:rsid w:val="003C5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uiPriority w:val="99"/>
    <w:unhideWhenUsed/>
    <w:rsid w:val="00D521B3"/>
    <w:pPr>
      <w:spacing w:after="120"/>
      <w:ind w:left="283"/>
    </w:pPr>
    <w:rPr>
      <w:rFonts w:ascii="Calibri" w:eastAsia="Calibri" w:hAnsi="Calibri" w:cs="Times New Roman"/>
    </w:rPr>
  </w:style>
  <w:style w:type="character" w:customStyle="1" w:styleId="af5">
    <w:name w:val="Основной текст с отступом Знак"/>
    <w:basedOn w:val="a0"/>
    <w:link w:val="af4"/>
    <w:uiPriority w:val="99"/>
    <w:rsid w:val="00D521B3"/>
    <w:rPr>
      <w:rFonts w:ascii="Calibri" w:eastAsia="Calibri" w:hAnsi="Calibri" w:cs="Times New Roman"/>
    </w:rPr>
  </w:style>
  <w:style w:type="character" w:customStyle="1" w:styleId="40">
    <w:name w:val="Заголовок 4 Знак"/>
    <w:basedOn w:val="a0"/>
    <w:link w:val="4"/>
    <w:uiPriority w:val="9"/>
    <w:rsid w:val="003254D6"/>
    <w:rPr>
      <w:rFonts w:ascii="Times New Roman" w:eastAsia="Times New Roman" w:hAnsi="Times New Roman" w:cs="Times New Roman"/>
      <w:lang w:val="en-US"/>
    </w:rPr>
  </w:style>
  <w:style w:type="character" w:styleId="af6">
    <w:name w:val="annotation reference"/>
    <w:basedOn w:val="a0"/>
    <w:uiPriority w:val="99"/>
    <w:semiHidden/>
    <w:unhideWhenUsed/>
    <w:rsid w:val="003254D6"/>
    <w:rPr>
      <w:sz w:val="16"/>
      <w:szCs w:val="16"/>
    </w:rPr>
  </w:style>
  <w:style w:type="paragraph" w:styleId="af7">
    <w:name w:val="annotation text"/>
    <w:basedOn w:val="a"/>
    <w:link w:val="af8"/>
    <w:uiPriority w:val="99"/>
    <w:semiHidden/>
    <w:unhideWhenUsed/>
    <w:rsid w:val="003254D6"/>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3254D6"/>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3254D6"/>
    <w:rPr>
      <w:b/>
      <w:bCs/>
    </w:rPr>
  </w:style>
  <w:style w:type="character" w:customStyle="1" w:styleId="afa">
    <w:name w:val="Тема примечания Знак"/>
    <w:basedOn w:val="af8"/>
    <w:link w:val="af9"/>
    <w:uiPriority w:val="99"/>
    <w:semiHidden/>
    <w:rsid w:val="003254D6"/>
    <w:rPr>
      <w:rFonts w:ascii="Times New Roman" w:eastAsia="Times New Roman" w:hAnsi="Times New Roman" w:cs="Times New Roman"/>
      <w:b/>
      <w:bCs/>
      <w:sz w:val="20"/>
      <w:szCs w:val="20"/>
      <w:lang w:eastAsia="ru-RU"/>
    </w:rPr>
  </w:style>
  <w:style w:type="table" w:customStyle="1" w:styleId="12">
    <w:name w:val="Сетка таблицы1"/>
    <w:basedOn w:val="a1"/>
    <w:next w:val="af3"/>
    <w:uiPriority w:val="59"/>
    <w:rsid w:val="00325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Indent"/>
    <w:basedOn w:val="a"/>
    <w:uiPriority w:val="99"/>
    <w:unhideWhenUsed/>
    <w:rsid w:val="003254D6"/>
    <w:pPr>
      <w:ind w:left="720"/>
    </w:pPr>
    <w:rPr>
      <w:rFonts w:ascii="Times New Roman" w:eastAsia="Times New Roman" w:hAnsi="Times New Roman" w:cs="Times New Roman"/>
      <w:lang w:val="en-US"/>
    </w:rPr>
  </w:style>
  <w:style w:type="paragraph" w:styleId="afc">
    <w:name w:val="Subtitle"/>
    <w:basedOn w:val="a"/>
    <w:next w:val="a"/>
    <w:link w:val="afd"/>
    <w:uiPriority w:val="11"/>
    <w:qFormat/>
    <w:rsid w:val="003254D6"/>
    <w:pPr>
      <w:numPr>
        <w:ilvl w:val="1"/>
      </w:numPr>
      <w:ind w:left="86"/>
    </w:pPr>
    <w:rPr>
      <w:rFonts w:ascii="Times New Roman" w:eastAsia="Times New Roman" w:hAnsi="Times New Roman" w:cs="Times New Roman"/>
      <w:lang w:val="en-US"/>
    </w:rPr>
  </w:style>
  <w:style w:type="character" w:customStyle="1" w:styleId="afd">
    <w:name w:val="Подзаголовок Знак"/>
    <w:basedOn w:val="a0"/>
    <w:link w:val="afc"/>
    <w:uiPriority w:val="11"/>
    <w:rsid w:val="003254D6"/>
    <w:rPr>
      <w:rFonts w:ascii="Times New Roman" w:eastAsia="Times New Roman" w:hAnsi="Times New Roman" w:cs="Times New Roman"/>
      <w:lang w:val="en-US"/>
    </w:rPr>
  </w:style>
  <w:style w:type="paragraph" w:customStyle="1" w:styleId="13">
    <w:name w:val="Заголовок1"/>
    <w:basedOn w:val="a"/>
    <w:next w:val="a"/>
    <w:uiPriority w:val="10"/>
    <w:qFormat/>
    <w:rsid w:val="003254D6"/>
    <w:pPr>
      <w:pBdr>
        <w:bottom w:val="single" w:sz="8" w:space="4" w:color="5B9BD5"/>
      </w:pBdr>
      <w:spacing w:after="300"/>
      <w:contextualSpacing/>
    </w:pPr>
    <w:rPr>
      <w:rFonts w:ascii="Times New Roman" w:eastAsia="Times New Roman" w:hAnsi="Times New Roman" w:cs="Times New Roman"/>
      <w:lang w:val="en-US"/>
    </w:rPr>
  </w:style>
  <w:style w:type="character" w:customStyle="1" w:styleId="afe">
    <w:name w:val="Заголовок Знак"/>
    <w:basedOn w:val="a0"/>
    <w:link w:val="aff"/>
    <w:uiPriority w:val="10"/>
    <w:rsid w:val="003254D6"/>
    <w:rPr>
      <w:rFonts w:ascii="Times New Roman" w:eastAsia="Times New Roman" w:hAnsi="Times New Roman" w:cs="Times New Roman"/>
    </w:rPr>
  </w:style>
  <w:style w:type="table" w:customStyle="1" w:styleId="21">
    <w:name w:val="Сетка таблицы2"/>
    <w:basedOn w:val="a1"/>
    <w:next w:val="af3"/>
    <w:uiPriority w:val="59"/>
    <w:rsid w:val="003254D6"/>
    <w:pPr>
      <w:spacing w:after="0" w:line="240" w:lineRule="auto"/>
    </w:pPr>
    <w:rPr>
      <w:rFonts w:ascii="Times New Roman" w:eastAsia="Times New Roman" w:hAnsi="Times New Roman"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caption"/>
    <w:basedOn w:val="a"/>
    <w:next w:val="a"/>
    <w:uiPriority w:val="35"/>
    <w:semiHidden/>
    <w:unhideWhenUsed/>
    <w:qFormat/>
    <w:rsid w:val="003254D6"/>
    <w:pPr>
      <w:spacing w:line="240" w:lineRule="auto"/>
    </w:pPr>
    <w:rPr>
      <w:rFonts w:ascii="Times New Roman" w:eastAsia="Times New Roman" w:hAnsi="Times New Roman" w:cs="Times New Roman"/>
      <w:lang w:val="en-US"/>
    </w:rPr>
  </w:style>
  <w:style w:type="paragraph" w:customStyle="1" w:styleId="disclaimer">
    <w:name w:val="disclaimer"/>
    <w:basedOn w:val="a"/>
    <w:rsid w:val="003254D6"/>
    <w:pPr>
      <w:jc w:val="center"/>
    </w:pPr>
    <w:rPr>
      <w:rFonts w:ascii="Times New Roman" w:eastAsia="Times New Roman" w:hAnsi="Times New Roman" w:cs="Times New Roman"/>
      <w:sz w:val="18"/>
      <w:szCs w:val="18"/>
      <w:lang w:val="en-US"/>
    </w:rPr>
  </w:style>
  <w:style w:type="paragraph" w:customStyle="1" w:styleId="DocDefaults">
    <w:name w:val="DocDefaults"/>
    <w:rsid w:val="003254D6"/>
    <w:rPr>
      <w:lang w:val="en-US"/>
    </w:rPr>
  </w:style>
  <w:style w:type="paragraph" w:styleId="aff">
    <w:name w:val="Title"/>
    <w:basedOn w:val="a"/>
    <w:next w:val="a"/>
    <w:link w:val="afe"/>
    <w:uiPriority w:val="10"/>
    <w:qFormat/>
    <w:rsid w:val="003254D6"/>
    <w:pPr>
      <w:spacing w:after="0" w:line="240" w:lineRule="auto"/>
      <w:contextualSpacing/>
    </w:pPr>
    <w:rPr>
      <w:rFonts w:ascii="Times New Roman" w:eastAsia="Times New Roman" w:hAnsi="Times New Roman" w:cs="Times New Roman"/>
    </w:rPr>
  </w:style>
  <w:style w:type="character" w:customStyle="1" w:styleId="14">
    <w:name w:val="Название Знак1"/>
    <w:basedOn w:val="a0"/>
    <w:uiPriority w:val="10"/>
    <w:rsid w:val="003254D6"/>
    <w:rPr>
      <w:rFonts w:asciiTheme="majorHAnsi" w:eastAsiaTheme="majorEastAsia" w:hAnsiTheme="majorHAnsi" w:cstheme="majorBidi"/>
      <w:color w:val="17365D" w:themeColor="text2" w:themeShade="BF"/>
      <w:spacing w:val="5"/>
      <w:kern w:val="28"/>
      <w:sz w:val="52"/>
      <w:szCs w:val="52"/>
    </w:rPr>
  </w:style>
  <w:style w:type="character" w:customStyle="1" w:styleId="15">
    <w:name w:val="Заголовок Знак1"/>
    <w:basedOn w:val="a0"/>
    <w:uiPriority w:val="10"/>
    <w:rsid w:val="003254D6"/>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62328">
      <w:bodyDiv w:val="1"/>
      <w:marLeft w:val="0"/>
      <w:marRight w:val="0"/>
      <w:marTop w:val="0"/>
      <w:marBottom w:val="0"/>
      <w:divBdr>
        <w:top w:val="none" w:sz="0" w:space="0" w:color="auto"/>
        <w:left w:val="none" w:sz="0" w:space="0" w:color="auto"/>
        <w:bottom w:val="none" w:sz="0" w:space="0" w:color="auto"/>
        <w:right w:val="none" w:sz="0" w:space="0" w:color="auto"/>
      </w:divBdr>
    </w:div>
    <w:div w:id="242178070">
      <w:bodyDiv w:val="1"/>
      <w:marLeft w:val="0"/>
      <w:marRight w:val="0"/>
      <w:marTop w:val="0"/>
      <w:marBottom w:val="0"/>
      <w:divBdr>
        <w:top w:val="none" w:sz="0" w:space="0" w:color="auto"/>
        <w:left w:val="none" w:sz="0" w:space="0" w:color="auto"/>
        <w:bottom w:val="none" w:sz="0" w:space="0" w:color="auto"/>
        <w:right w:val="none" w:sz="0" w:space="0" w:color="auto"/>
      </w:divBdr>
    </w:div>
    <w:div w:id="330106855">
      <w:bodyDiv w:val="1"/>
      <w:marLeft w:val="0"/>
      <w:marRight w:val="0"/>
      <w:marTop w:val="0"/>
      <w:marBottom w:val="0"/>
      <w:divBdr>
        <w:top w:val="none" w:sz="0" w:space="0" w:color="auto"/>
        <w:left w:val="none" w:sz="0" w:space="0" w:color="auto"/>
        <w:bottom w:val="none" w:sz="0" w:space="0" w:color="auto"/>
        <w:right w:val="none" w:sz="0" w:space="0" w:color="auto"/>
      </w:divBdr>
    </w:div>
    <w:div w:id="454562912">
      <w:bodyDiv w:val="1"/>
      <w:marLeft w:val="0"/>
      <w:marRight w:val="0"/>
      <w:marTop w:val="0"/>
      <w:marBottom w:val="0"/>
      <w:divBdr>
        <w:top w:val="none" w:sz="0" w:space="0" w:color="auto"/>
        <w:left w:val="none" w:sz="0" w:space="0" w:color="auto"/>
        <w:bottom w:val="none" w:sz="0" w:space="0" w:color="auto"/>
        <w:right w:val="none" w:sz="0" w:space="0" w:color="auto"/>
      </w:divBdr>
    </w:div>
    <w:div w:id="627052377">
      <w:bodyDiv w:val="1"/>
      <w:marLeft w:val="0"/>
      <w:marRight w:val="0"/>
      <w:marTop w:val="0"/>
      <w:marBottom w:val="0"/>
      <w:divBdr>
        <w:top w:val="none" w:sz="0" w:space="0" w:color="auto"/>
        <w:left w:val="none" w:sz="0" w:space="0" w:color="auto"/>
        <w:bottom w:val="none" w:sz="0" w:space="0" w:color="auto"/>
        <w:right w:val="none" w:sz="0" w:space="0" w:color="auto"/>
      </w:divBdr>
    </w:div>
    <w:div w:id="764421514">
      <w:bodyDiv w:val="1"/>
      <w:marLeft w:val="0"/>
      <w:marRight w:val="0"/>
      <w:marTop w:val="0"/>
      <w:marBottom w:val="0"/>
      <w:divBdr>
        <w:top w:val="none" w:sz="0" w:space="0" w:color="auto"/>
        <w:left w:val="none" w:sz="0" w:space="0" w:color="auto"/>
        <w:bottom w:val="none" w:sz="0" w:space="0" w:color="auto"/>
        <w:right w:val="none" w:sz="0" w:space="0" w:color="auto"/>
      </w:divBdr>
    </w:div>
    <w:div w:id="788818485">
      <w:bodyDiv w:val="1"/>
      <w:marLeft w:val="0"/>
      <w:marRight w:val="0"/>
      <w:marTop w:val="0"/>
      <w:marBottom w:val="0"/>
      <w:divBdr>
        <w:top w:val="none" w:sz="0" w:space="0" w:color="auto"/>
        <w:left w:val="none" w:sz="0" w:space="0" w:color="auto"/>
        <w:bottom w:val="none" w:sz="0" w:space="0" w:color="auto"/>
        <w:right w:val="none" w:sz="0" w:space="0" w:color="auto"/>
      </w:divBdr>
    </w:div>
    <w:div w:id="905340409">
      <w:bodyDiv w:val="1"/>
      <w:marLeft w:val="0"/>
      <w:marRight w:val="0"/>
      <w:marTop w:val="0"/>
      <w:marBottom w:val="0"/>
      <w:divBdr>
        <w:top w:val="none" w:sz="0" w:space="0" w:color="auto"/>
        <w:left w:val="none" w:sz="0" w:space="0" w:color="auto"/>
        <w:bottom w:val="none" w:sz="0" w:space="0" w:color="auto"/>
        <w:right w:val="none" w:sz="0" w:space="0" w:color="auto"/>
      </w:divBdr>
    </w:div>
    <w:div w:id="1065448885">
      <w:bodyDiv w:val="1"/>
      <w:marLeft w:val="0"/>
      <w:marRight w:val="0"/>
      <w:marTop w:val="0"/>
      <w:marBottom w:val="0"/>
      <w:divBdr>
        <w:top w:val="none" w:sz="0" w:space="0" w:color="auto"/>
        <w:left w:val="none" w:sz="0" w:space="0" w:color="auto"/>
        <w:bottom w:val="none" w:sz="0" w:space="0" w:color="auto"/>
        <w:right w:val="none" w:sz="0" w:space="0" w:color="auto"/>
      </w:divBdr>
    </w:div>
    <w:div w:id="1195852668">
      <w:bodyDiv w:val="1"/>
      <w:marLeft w:val="0"/>
      <w:marRight w:val="0"/>
      <w:marTop w:val="0"/>
      <w:marBottom w:val="0"/>
      <w:divBdr>
        <w:top w:val="none" w:sz="0" w:space="0" w:color="auto"/>
        <w:left w:val="none" w:sz="0" w:space="0" w:color="auto"/>
        <w:bottom w:val="none" w:sz="0" w:space="0" w:color="auto"/>
        <w:right w:val="none" w:sz="0" w:space="0" w:color="auto"/>
      </w:divBdr>
    </w:div>
    <w:div w:id="1229341753">
      <w:bodyDiv w:val="1"/>
      <w:marLeft w:val="0"/>
      <w:marRight w:val="0"/>
      <w:marTop w:val="0"/>
      <w:marBottom w:val="0"/>
      <w:divBdr>
        <w:top w:val="none" w:sz="0" w:space="0" w:color="auto"/>
        <w:left w:val="none" w:sz="0" w:space="0" w:color="auto"/>
        <w:bottom w:val="none" w:sz="0" w:space="0" w:color="auto"/>
        <w:right w:val="none" w:sz="0" w:space="0" w:color="auto"/>
      </w:divBdr>
    </w:div>
    <w:div w:id="1380662850">
      <w:bodyDiv w:val="1"/>
      <w:marLeft w:val="0"/>
      <w:marRight w:val="0"/>
      <w:marTop w:val="0"/>
      <w:marBottom w:val="0"/>
      <w:divBdr>
        <w:top w:val="none" w:sz="0" w:space="0" w:color="auto"/>
        <w:left w:val="none" w:sz="0" w:space="0" w:color="auto"/>
        <w:bottom w:val="none" w:sz="0" w:space="0" w:color="auto"/>
        <w:right w:val="none" w:sz="0" w:space="0" w:color="auto"/>
      </w:divBdr>
    </w:div>
    <w:div w:id="1386442976">
      <w:bodyDiv w:val="1"/>
      <w:marLeft w:val="0"/>
      <w:marRight w:val="0"/>
      <w:marTop w:val="0"/>
      <w:marBottom w:val="0"/>
      <w:divBdr>
        <w:top w:val="none" w:sz="0" w:space="0" w:color="auto"/>
        <w:left w:val="none" w:sz="0" w:space="0" w:color="auto"/>
        <w:bottom w:val="none" w:sz="0" w:space="0" w:color="auto"/>
        <w:right w:val="none" w:sz="0" w:space="0" w:color="auto"/>
      </w:divBdr>
    </w:div>
    <w:div w:id="1462916684">
      <w:bodyDiv w:val="1"/>
      <w:marLeft w:val="0"/>
      <w:marRight w:val="0"/>
      <w:marTop w:val="0"/>
      <w:marBottom w:val="0"/>
      <w:divBdr>
        <w:top w:val="none" w:sz="0" w:space="0" w:color="auto"/>
        <w:left w:val="none" w:sz="0" w:space="0" w:color="auto"/>
        <w:bottom w:val="none" w:sz="0" w:space="0" w:color="auto"/>
        <w:right w:val="none" w:sz="0" w:space="0" w:color="auto"/>
      </w:divBdr>
    </w:div>
    <w:div w:id="1573075687">
      <w:bodyDiv w:val="1"/>
      <w:marLeft w:val="0"/>
      <w:marRight w:val="0"/>
      <w:marTop w:val="0"/>
      <w:marBottom w:val="0"/>
      <w:divBdr>
        <w:top w:val="none" w:sz="0" w:space="0" w:color="auto"/>
        <w:left w:val="none" w:sz="0" w:space="0" w:color="auto"/>
        <w:bottom w:val="none" w:sz="0" w:space="0" w:color="auto"/>
        <w:right w:val="none" w:sz="0" w:space="0" w:color="auto"/>
      </w:divBdr>
    </w:div>
    <w:div w:id="1627347248">
      <w:bodyDiv w:val="1"/>
      <w:marLeft w:val="0"/>
      <w:marRight w:val="0"/>
      <w:marTop w:val="0"/>
      <w:marBottom w:val="0"/>
      <w:divBdr>
        <w:top w:val="none" w:sz="0" w:space="0" w:color="auto"/>
        <w:left w:val="none" w:sz="0" w:space="0" w:color="auto"/>
        <w:bottom w:val="none" w:sz="0" w:space="0" w:color="auto"/>
        <w:right w:val="none" w:sz="0" w:space="0" w:color="auto"/>
      </w:divBdr>
    </w:div>
    <w:div w:id="1645771616">
      <w:bodyDiv w:val="1"/>
      <w:marLeft w:val="0"/>
      <w:marRight w:val="0"/>
      <w:marTop w:val="0"/>
      <w:marBottom w:val="0"/>
      <w:divBdr>
        <w:top w:val="none" w:sz="0" w:space="0" w:color="auto"/>
        <w:left w:val="none" w:sz="0" w:space="0" w:color="auto"/>
        <w:bottom w:val="none" w:sz="0" w:space="0" w:color="auto"/>
        <w:right w:val="none" w:sz="0" w:space="0" w:color="auto"/>
      </w:divBdr>
    </w:div>
    <w:div w:id="1730959306">
      <w:bodyDiv w:val="1"/>
      <w:marLeft w:val="0"/>
      <w:marRight w:val="0"/>
      <w:marTop w:val="0"/>
      <w:marBottom w:val="0"/>
      <w:divBdr>
        <w:top w:val="none" w:sz="0" w:space="0" w:color="auto"/>
        <w:left w:val="none" w:sz="0" w:space="0" w:color="auto"/>
        <w:bottom w:val="none" w:sz="0" w:space="0" w:color="auto"/>
        <w:right w:val="none" w:sz="0" w:space="0" w:color="auto"/>
      </w:divBdr>
    </w:div>
    <w:div w:id="1759133851">
      <w:bodyDiv w:val="1"/>
      <w:marLeft w:val="0"/>
      <w:marRight w:val="0"/>
      <w:marTop w:val="0"/>
      <w:marBottom w:val="0"/>
      <w:divBdr>
        <w:top w:val="none" w:sz="0" w:space="0" w:color="auto"/>
        <w:left w:val="none" w:sz="0" w:space="0" w:color="auto"/>
        <w:bottom w:val="none" w:sz="0" w:space="0" w:color="auto"/>
        <w:right w:val="none" w:sz="0" w:space="0" w:color="auto"/>
      </w:divBdr>
    </w:div>
    <w:div w:id="1962809002">
      <w:bodyDiv w:val="1"/>
      <w:marLeft w:val="0"/>
      <w:marRight w:val="0"/>
      <w:marTop w:val="0"/>
      <w:marBottom w:val="0"/>
      <w:divBdr>
        <w:top w:val="none" w:sz="0" w:space="0" w:color="auto"/>
        <w:left w:val="none" w:sz="0" w:space="0" w:color="auto"/>
        <w:bottom w:val="none" w:sz="0" w:space="0" w:color="auto"/>
        <w:right w:val="none" w:sz="0" w:space="0" w:color="auto"/>
      </w:divBdr>
    </w:div>
    <w:div w:id="2000497687">
      <w:bodyDiv w:val="1"/>
      <w:marLeft w:val="0"/>
      <w:marRight w:val="0"/>
      <w:marTop w:val="0"/>
      <w:marBottom w:val="0"/>
      <w:divBdr>
        <w:top w:val="none" w:sz="0" w:space="0" w:color="auto"/>
        <w:left w:val="none" w:sz="0" w:space="0" w:color="auto"/>
        <w:bottom w:val="none" w:sz="0" w:space="0" w:color="auto"/>
        <w:right w:val="none" w:sz="0" w:space="0" w:color="auto"/>
      </w:divBdr>
    </w:div>
    <w:div w:id="2016108979">
      <w:bodyDiv w:val="1"/>
      <w:marLeft w:val="0"/>
      <w:marRight w:val="0"/>
      <w:marTop w:val="0"/>
      <w:marBottom w:val="0"/>
      <w:divBdr>
        <w:top w:val="none" w:sz="0" w:space="0" w:color="auto"/>
        <w:left w:val="none" w:sz="0" w:space="0" w:color="auto"/>
        <w:bottom w:val="none" w:sz="0" w:space="0" w:color="auto"/>
        <w:right w:val="none" w:sz="0" w:space="0" w:color="auto"/>
      </w:divBdr>
    </w:div>
    <w:div w:id="207959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920B7-F9FA-4B02-94B0-DDD3AF1B4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7</Pages>
  <Words>1586</Words>
  <Characters>9046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Жуматаева Роза</dc:creator>
  <cp:lastModifiedBy>Lenovo</cp:lastModifiedBy>
  <cp:revision>6</cp:revision>
  <cp:lastPrinted>2025-07-16T11:03:00Z</cp:lastPrinted>
  <dcterms:created xsi:type="dcterms:W3CDTF">2025-11-13T03:50:00Z</dcterms:created>
  <dcterms:modified xsi:type="dcterms:W3CDTF">2025-11-13T16:26:00Z</dcterms:modified>
</cp:coreProperties>
</file>